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Kierownik Jednostki Samorządu Terytorialnego (dalej JST) - w rozumieniu art. 33 ust. 3 Ustawy z dnia 8 marca 1990 r. o samorządzie gminnym  (tj. Dz. U. z 2022 r. poz. 559 , 583)</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Dane Podmiotu wnoszącego petycję znajdują się poniżej oraz w załączonym pliku sygnowanym kwalifikowanym podpisem elektronicznym - stosownie do dyspozycji Ustawy z dnia 5 września 2016 r. o usługach zaufania oraz identyfikacji elektronicznej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2019 r. poz. 162, 1590)  oraz przepisów art. 4 ust. 5 Ustawy o petycjach ( tj. Dz.U. 2018 poz. 870)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Data dostarczenia  zgodna z dyspozycją art. 61 pkt. 2 Ustawy Kodeks Cywilny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2020 r. poz. 1740)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b/>
          <w:bCs/>
          <w:color w:val="000000"/>
          <w:sz w:val="16"/>
          <w:szCs w:val="16"/>
          <w:lang w:eastAsia="pl-PL"/>
        </w:rPr>
        <w:t>Adresatem Wniosku/Petycji* - jest Organ  ujawniony w komparycji - jednoznacznie identyfikowalny  za pośrednictwem adresu e-mail pod którym odebrano niniejszy wniosek/petycję. Rzeczony adres e-mail uzyskano z Biuletynu Informacji Publicznej Urzędu.</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 razie wątpliwości co do trybu jaki należy zastosować do naszego pisma - wnosimy o bezwzględne zastosowanie dyspozycji art. 222 Ustawy z dnia 14 czerwca 1960 r. Kodeks postępowania administracyjnego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2021 r. poz. 735 , 2052 )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Preambuła Wniosku/Petycji*:</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Jak wiadomo powszechnie, w polskim  systemie prawnym - art. 68 ust. 3 Konstytucji RP - stanowi expressis </w:t>
      </w:r>
      <w:proofErr w:type="spellStart"/>
      <w:r w:rsidRPr="0032097E">
        <w:rPr>
          <w:rFonts w:ascii="Arial" w:eastAsia="Times New Roman" w:hAnsi="Arial" w:cs="Arial"/>
          <w:color w:val="000000"/>
          <w:sz w:val="16"/>
          <w:szCs w:val="16"/>
          <w:lang w:eastAsia="pl-PL"/>
        </w:rPr>
        <w:t>verbis</w:t>
      </w:r>
      <w:proofErr w:type="spellEnd"/>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 „(…)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Władze publiczne są obowiązane do zapewnienia szczególnej opieki zdrowotnej dzieciom, kobietom ciężarnym, osobom niepełnosprawnym i osobom w podeszłym wieku.</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Deklaratywny i bezwzględny charakter tego przepisu - powinien wymuszać na polskiej służbie zdrowia ciągłe zwiększanie i unowocześnianie proponowanych usług zdrowotnych dla kobiet w ciąży, usług, które nie tylko zapewnią stricte fizyczny komfort dla Kobiety i Płodu - ale także komfort psychiczny i świadomość, że Kobieta w każdej chwili może liczyć na pomoc - bez względu na to czy jest w stanie podjąć z własnej inicjatywy działania samo monitorujące i  prewencyjne.</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Trybunał Konstytucyjny - potwierdził taki sposób rozumowania:</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Zakres podmiotowy art. 68 ust. 3 Konstytucji odnosi się do troski o kobietę, jak i o troskę o zapewnienie rozwoju Narodu.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TK ponadto, analizując pojęcie „szczególnej opieki zdrowotnej”, stwierdził, że „podstawowe znaczenie w tym zakresie mają trzy następujące ustalenia: po pierwsze, szczególna opieka zdrowotna ex </w:t>
      </w:r>
      <w:proofErr w:type="spellStart"/>
      <w:r w:rsidRPr="0032097E">
        <w:rPr>
          <w:rFonts w:ascii="Arial" w:eastAsia="Times New Roman" w:hAnsi="Arial" w:cs="Arial"/>
          <w:color w:val="000000"/>
          <w:sz w:val="16"/>
          <w:szCs w:val="16"/>
          <w:lang w:eastAsia="pl-PL"/>
        </w:rPr>
        <w:t>definitione</w:t>
      </w:r>
      <w:proofErr w:type="spellEnd"/>
      <w:r w:rsidRPr="0032097E">
        <w:rPr>
          <w:rFonts w:ascii="Arial" w:eastAsia="Times New Roman" w:hAnsi="Arial" w:cs="Arial"/>
          <w:color w:val="000000"/>
          <w:sz w:val="16"/>
          <w:szCs w:val="16"/>
          <w:lang w:eastAsia="pl-PL"/>
        </w:rPr>
        <w:t xml:space="preserve"> wykracza poza sferę zwykłej, powszechnej opieki zdrowotnej, powinna więc być wzmożona, intensywniejsza lub bardziej wyspecjalizowana, czyli dostosowana do specyfiki potrzeb charakterystycznych dla danej grupy podmiotów, po drugie, celem opieki zdrowotnej jest nie tylko leczenie i rehabilitacja, ale również dbałość o zachowanie zdrowia oraz po trzecie zapobieganie chorobom. Wobec czego, konstytucyjne gwarancje szczególnej opieki zdrowotnej dla kobiet w ciąży nie dotyczą jedynie świadczeń bezpośrednio związanych z samym porodem ani świadczeń zdrowotnych przysługujących na wypadek wystąpienia choroby lub urazów. Szczególna opieka zdrowotna nad kobietą ciężarną powinna odnosić się do całego okresu związanego z ciążą i obejmować zarówno nadzór nad zdrowiem kobiety, jak i czynności stricte profilaktyczne.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(Z szerszym piśmiennictwem bazującym na powyższym skrócie - można zapoznać się w sieci Internet)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Ponadto, w mniemaniu wnioskodawcy:</w:t>
      </w:r>
    </w:p>
    <w:p w:rsidR="0032097E" w:rsidRPr="0032097E" w:rsidRDefault="0032097E" w:rsidP="0032097E">
      <w:pPr>
        <w:jc w:val="both"/>
        <w:rPr>
          <w:rFonts w:ascii="Arial" w:eastAsia="Times New Roman" w:hAnsi="Arial" w:cs="Arial"/>
          <w:color w:val="000000"/>
          <w:sz w:val="16"/>
          <w:szCs w:val="16"/>
          <w:lang w:eastAsia="pl-PL"/>
        </w:rPr>
      </w:pPr>
      <w:proofErr w:type="spellStart"/>
      <w:r w:rsidRPr="0032097E">
        <w:rPr>
          <w:rFonts w:ascii="Arial" w:eastAsia="Times New Roman" w:hAnsi="Arial" w:cs="Arial"/>
          <w:b/>
          <w:bCs/>
          <w:color w:val="000000"/>
          <w:sz w:val="16"/>
          <w:szCs w:val="16"/>
          <w:lang w:eastAsia="pl-PL"/>
        </w:rPr>
        <w:t>ZOZ’y</w:t>
      </w:r>
      <w:proofErr w:type="spellEnd"/>
      <w:r w:rsidRPr="0032097E">
        <w:rPr>
          <w:rFonts w:ascii="Arial" w:eastAsia="Times New Roman" w:hAnsi="Arial" w:cs="Arial"/>
          <w:b/>
          <w:bCs/>
          <w:color w:val="000000"/>
          <w:sz w:val="16"/>
          <w:szCs w:val="16"/>
          <w:lang w:eastAsia="pl-PL"/>
        </w:rPr>
        <w:t xml:space="preserve"> gminne często nie posiadają skrzynek podawczych - ani dedykowanych adresów e-mail udostępnionych w BIP - dlatego niniejszą petycję/wniosek kierujemy za pośrednictwem Gminy i wnosimy o przekazanie jej w trybie art. 65 Ustawy Kodeks Postępowania Administracyjnego  ( </w:t>
      </w:r>
      <w:proofErr w:type="spellStart"/>
      <w:r w:rsidRPr="0032097E">
        <w:rPr>
          <w:rFonts w:ascii="Arial" w:eastAsia="Times New Roman" w:hAnsi="Arial" w:cs="Arial"/>
          <w:b/>
          <w:bCs/>
          <w:color w:val="000000"/>
          <w:sz w:val="16"/>
          <w:szCs w:val="16"/>
          <w:lang w:eastAsia="pl-PL"/>
        </w:rPr>
        <w:t>t.j</w:t>
      </w:r>
      <w:proofErr w:type="spellEnd"/>
      <w:r w:rsidRPr="0032097E">
        <w:rPr>
          <w:rFonts w:ascii="Arial" w:eastAsia="Times New Roman" w:hAnsi="Arial" w:cs="Arial"/>
          <w:b/>
          <w:bCs/>
          <w:color w:val="000000"/>
          <w:sz w:val="16"/>
          <w:szCs w:val="16"/>
          <w:lang w:eastAsia="pl-PL"/>
        </w:rPr>
        <w:t xml:space="preserve">. Dz. U. z 2020 r. poz. 256, 695) do miejscowo właściwego </w:t>
      </w:r>
      <w:proofErr w:type="spellStart"/>
      <w:r w:rsidRPr="0032097E">
        <w:rPr>
          <w:rFonts w:ascii="Arial" w:eastAsia="Times New Roman" w:hAnsi="Arial" w:cs="Arial"/>
          <w:b/>
          <w:bCs/>
          <w:color w:val="000000"/>
          <w:sz w:val="16"/>
          <w:szCs w:val="16"/>
          <w:lang w:eastAsia="pl-PL"/>
        </w:rPr>
        <w:t>ZOZ’u</w:t>
      </w:r>
      <w:proofErr w:type="spellEnd"/>
      <w:r w:rsidRPr="0032097E">
        <w:rPr>
          <w:rFonts w:ascii="Arial" w:eastAsia="Times New Roman" w:hAnsi="Arial" w:cs="Arial"/>
          <w:b/>
          <w:bCs/>
          <w:color w:val="000000"/>
          <w:sz w:val="16"/>
          <w:szCs w:val="16"/>
          <w:lang w:eastAsia="pl-PL"/>
        </w:rPr>
        <w:t xml:space="preserve">  (</w:t>
      </w:r>
      <w:proofErr w:type="spellStart"/>
      <w:r w:rsidRPr="0032097E">
        <w:rPr>
          <w:rFonts w:ascii="Arial" w:eastAsia="Times New Roman" w:hAnsi="Arial" w:cs="Arial"/>
          <w:b/>
          <w:bCs/>
          <w:color w:val="000000"/>
          <w:sz w:val="16"/>
          <w:szCs w:val="16"/>
          <w:lang w:eastAsia="pl-PL"/>
        </w:rPr>
        <w:t>ZOZ’ów</w:t>
      </w:r>
      <w:proofErr w:type="spellEnd"/>
      <w:r w:rsidRPr="0032097E">
        <w:rPr>
          <w:rFonts w:ascii="Arial" w:eastAsia="Times New Roman" w:hAnsi="Arial" w:cs="Arial"/>
          <w:b/>
          <w:bCs/>
          <w:color w:val="000000"/>
          <w:sz w:val="16"/>
          <w:szCs w:val="16"/>
          <w:lang w:eastAsia="pl-PL"/>
        </w:rPr>
        <w:t>, Szpitali) dla terenu Gminy/Miasta.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Pozwalamy sobie zacytować brzmienie przedmiotowego artykułu:</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1. Jeżeli organ administracji publicznej, do którego podanie wniesiono, jest niewłaściwy w sprawie, niezwłocznie przekazuje je do organu właściwego (…)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Reasumując wnosimy biorąc pod uwagę </w:t>
      </w:r>
      <w:proofErr w:type="spellStart"/>
      <w:r w:rsidRPr="0032097E">
        <w:rPr>
          <w:rFonts w:ascii="Arial" w:eastAsia="Times New Roman" w:hAnsi="Arial" w:cs="Arial"/>
          <w:color w:val="000000"/>
          <w:sz w:val="16"/>
          <w:szCs w:val="16"/>
          <w:lang w:eastAsia="pl-PL"/>
        </w:rPr>
        <w:t>art</w:t>
      </w:r>
      <w:proofErr w:type="spellEnd"/>
      <w:r w:rsidRPr="0032097E">
        <w:rPr>
          <w:rFonts w:ascii="Arial" w:eastAsia="Times New Roman" w:hAnsi="Arial" w:cs="Arial"/>
          <w:color w:val="000000"/>
          <w:sz w:val="16"/>
          <w:szCs w:val="16"/>
          <w:lang w:eastAsia="pl-PL"/>
        </w:rPr>
        <w:t xml:space="preserve"> 65 kpa oraz  uzasadniony społecznie - interes pro publico bono: o przekazanie poniższego pisma do wszystkich miejscowo właściwych dla Gminy </w:t>
      </w:r>
      <w:proofErr w:type="spellStart"/>
      <w:r w:rsidRPr="0032097E">
        <w:rPr>
          <w:rFonts w:ascii="Arial" w:eastAsia="Times New Roman" w:hAnsi="Arial" w:cs="Arial"/>
          <w:color w:val="000000"/>
          <w:sz w:val="16"/>
          <w:szCs w:val="16"/>
          <w:lang w:eastAsia="pl-PL"/>
        </w:rPr>
        <w:t>ZOZ’ów</w:t>
      </w:r>
      <w:proofErr w:type="spellEnd"/>
      <w:r w:rsidRPr="0032097E">
        <w:rPr>
          <w:rFonts w:ascii="Arial" w:eastAsia="Times New Roman" w:hAnsi="Arial" w:cs="Arial"/>
          <w:color w:val="000000"/>
          <w:sz w:val="16"/>
          <w:szCs w:val="16"/>
          <w:lang w:eastAsia="pl-PL"/>
        </w:rPr>
        <w:t xml:space="preserve"> i Szpitali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Wnioskodawca jest w pełni świadomy, że Szpitale Powiatowe i </w:t>
      </w:r>
      <w:proofErr w:type="spellStart"/>
      <w:r w:rsidRPr="0032097E">
        <w:rPr>
          <w:rFonts w:ascii="Arial" w:eastAsia="Times New Roman" w:hAnsi="Arial" w:cs="Arial"/>
          <w:color w:val="000000"/>
          <w:sz w:val="16"/>
          <w:szCs w:val="16"/>
          <w:lang w:eastAsia="pl-PL"/>
        </w:rPr>
        <w:t>ZOZ’y</w:t>
      </w:r>
      <w:proofErr w:type="spellEnd"/>
      <w:r w:rsidRPr="0032097E">
        <w:rPr>
          <w:rFonts w:ascii="Arial" w:eastAsia="Times New Roman" w:hAnsi="Arial" w:cs="Arial"/>
          <w:color w:val="000000"/>
          <w:sz w:val="16"/>
          <w:szCs w:val="16"/>
          <w:lang w:eastAsia="pl-PL"/>
        </w:rPr>
        <w:t xml:space="preserve"> nie są bezpośrednio podległe Gminie/Miastu.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Jednakże zgodnie z tym co wskazano w powyższym uzasadnieniu - biorąc pod uwagę argumentowany aspekt pro publico bono oraz problem ze skrzynkami poczty elektronicznej tych jednostek - wnosimy o przekazanie poniższego wniosku do </w:t>
      </w:r>
      <w:proofErr w:type="spellStart"/>
      <w:r w:rsidRPr="0032097E">
        <w:rPr>
          <w:rFonts w:ascii="Arial" w:eastAsia="Times New Roman" w:hAnsi="Arial" w:cs="Arial"/>
          <w:color w:val="000000"/>
          <w:sz w:val="16"/>
          <w:szCs w:val="16"/>
          <w:lang w:eastAsia="pl-PL"/>
        </w:rPr>
        <w:t>ZOZ’ów</w:t>
      </w:r>
      <w:proofErr w:type="spellEnd"/>
      <w:r w:rsidRPr="0032097E">
        <w:rPr>
          <w:rFonts w:ascii="Arial" w:eastAsia="Times New Roman" w:hAnsi="Arial" w:cs="Arial"/>
          <w:color w:val="000000"/>
          <w:sz w:val="16"/>
          <w:szCs w:val="16"/>
          <w:lang w:eastAsia="pl-PL"/>
        </w:rPr>
        <w:t xml:space="preserve"> i Szpitali Publicznych (Szpitale Powiatowe) miejscowo właściwych dla terenu Gminy.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b/>
          <w:bCs/>
          <w:color w:val="000000"/>
          <w:sz w:val="16"/>
          <w:szCs w:val="16"/>
          <w:lang w:eastAsia="pl-PL"/>
        </w:rPr>
        <w:t>Reasumując Wnioskodawca wnosi o przekazanie poniższego wniosku do miejscowo właściwych placówek sektora publicznej służby zdrowia.</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b/>
          <w:bCs/>
          <w:color w:val="000000"/>
          <w:sz w:val="16"/>
          <w:szCs w:val="16"/>
          <w:lang w:eastAsia="pl-PL"/>
        </w:rPr>
        <w:t xml:space="preserve">Oprócz powyższych argumentów związanych z uzasadnionym interesem społecznym pro publico bono - jako podstawę konieczności przedmiotowego przekazania - można zastosować ex </w:t>
      </w:r>
      <w:proofErr w:type="spellStart"/>
      <w:r w:rsidRPr="0032097E">
        <w:rPr>
          <w:rFonts w:ascii="Arial" w:eastAsia="Times New Roman" w:hAnsi="Arial" w:cs="Arial"/>
          <w:b/>
          <w:bCs/>
          <w:color w:val="000000"/>
          <w:sz w:val="16"/>
          <w:szCs w:val="16"/>
          <w:lang w:eastAsia="pl-PL"/>
        </w:rPr>
        <w:t>officio</w:t>
      </w:r>
      <w:proofErr w:type="spellEnd"/>
      <w:r w:rsidRPr="0032097E">
        <w:rPr>
          <w:rFonts w:ascii="Arial" w:eastAsia="Times New Roman" w:hAnsi="Arial" w:cs="Arial"/>
          <w:b/>
          <w:bCs/>
          <w:color w:val="000000"/>
          <w:sz w:val="16"/>
          <w:szCs w:val="16"/>
          <w:lang w:eastAsia="pl-PL"/>
        </w:rPr>
        <w:t xml:space="preserve"> - dyspozycję - art. 65 KPA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 odpowiedzi wnosimy o wskazanie Jednostek Sektora Służby Zdrowia - właściwych miejscowo dla ternu gminy, do których przekazano niniejszy wniosek.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To, że wzmiankowane jednostki nie są bezpośrednio podlegle Gminie - nie ma oczywiście znaczenia przy stosowaniu art. 65 KPA.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b/>
          <w:bCs/>
          <w:color w:val="000000"/>
          <w:sz w:val="16"/>
          <w:szCs w:val="16"/>
          <w:lang w:eastAsia="pl-PL"/>
        </w:rPr>
        <w:t>Kierownik ZOZ / Prezes Szpitala Publicznego / Dyrektor innej Placówki Medycznej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Dane Podmiotu wnoszącego petycję znajdują się poniżej oraz w załączonym pliku sygnowanym kwalifikowanym podpisem elektronicznym - stosownie do dyspozycji Ustawy z dnia 5 września 2016 r. o usługach zaufania oraz identyfikacji elektronicznej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2019 r. poz. 162, 1590)  oraz przepisów art. 4 ust. 5 Ustawy o petycjach ( tj. Dz.U. 2018 poz. 870)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Data dostarczenia  zgodna z dyspozycją art. 61 pkt. 2 Ustawy Kodeks Cywilny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2020 r. poz. 1740)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Adresatem Wniosku/Petycji* - jest Organ  ujawniony w komparycji - jednoznacznie identyfikowalny  za pośrednictwem adresu e-mail pod którym odebrano niniejszy wniosek/petycję.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lastRenderedPageBreak/>
        <w:t>Rzeczony adres e-mail uzyskano z Biuletynu Informacji Publicznej Urzędu/Jednostki lub był w posiadaniu i został użyty przez inną Jednostkę Administracji Publicznej - w trybie art. 65 KPA.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W razie wątpliwości co do trybu jaki należy zastosować do naszego pisma - wnosimy o bezwzględne zastosowanie dyspozycji art. 222 Ustawy z dnia 14 czerwca 1960 r. Kodeks postępowania administracyjnego (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2020 r. poz. 256, 695)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Preambuła Petycji/wniosku*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Jak wiadomo powszechnie, w polskim  systemie prawnym - art. 68 ust. 3 Konstytucji RP - stanowi expressis </w:t>
      </w:r>
      <w:proofErr w:type="spellStart"/>
      <w:r w:rsidRPr="0032097E">
        <w:rPr>
          <w:rFonts w:ascii="Arial" w:eastAsia="Times New Roman" w:hAnsi="Arial" w:cs="Arial"/>
          <w:color w:val="000000"/>
          <w:sz w:val="16"/>
          <w:szCs w:val="16"/>
          <w:lang w:eastAsia="pl-PL"/>
        </w:rPr>
        <w:t>verbis</w:t>
      </w:r>
      <w:proofErr w:type="spellEnd"/>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 „(…)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Władze publiczne są obowiązane do zapewnienia szczególnej opieki zdrowotnej dzieciom, kobietom ciężarnym, osobom niepełnosprawnym i osobom w podeszłym wieku.</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Deklaratywny i bezwzględny charakter tego przepisu - powinien wymuszać na polskiej służbie zdrowia ciągłe zwiększanie i unowocześnianie proponowanych usług zdrowotnych dla kobiet w ciąży, usług, które nie tylko zapewnią stricte fizyczny komfort dla Kobiety i Płodu - ale także komfort psychiczny i świadomość, że Kobieta w każdej chwili może liczyć na pomoc - bez względu na to czy jest w stanie podjąć z własnej inicjatywy działania samo monitorujące i  prewencyjne.</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Trybunał Konstytucyjny - potwierdził taki sposób rozumowania.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Zakres podmiotowy art. 68 ust. 3 Konstytucji odnosi się do troski o kobietę, jak i o troskę o zapewnienie rozwoju Narodu. TK ponadto, analizując</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pojęcie „szczególnej opieki zdrowotnej”, stwierdził, że „podstawowe znaczenie w tym zakresie mają trzy następujące ustalenia: po pierwsze, szczególna</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opieka zdrowotna ex </w:t>
      </w:r>
      <w:proofErr w:type="spellStart"/>
      <w:r w:rsidRPr="0032097E">
        <w:rPr>
          <w:rFonts w:ascii="Arial" w:eastAsia="Times New Roman" w:hAnsi="Arial" w:cs="Arial"/>
          <w:color w:val="000000"/>
          <w:sz w:val="16"/>
          <w:szCs w:val="16"/>
          <w:lang w:eastAsia="pl-PL"/>
        </w:rPr>
        <w:t>definitione</w:t>
      </w:r>
      <w:proofErr w:type="spellEnd"/>
      <w:r w:rsidRPr="0032097E">
        <w:rPr>
          <w:rFonts w:ascii="Arial" w:eastAsia="Times New Roman" w:hAnsi="Arial" w:cs="Arial"/>
          <w:color w:val="000000"/>
          <w:sz w:val="16"/>
          <w:szCs w:val="16"/>
          <w:lang w:eastAsia="pl-PL"/>
        </w:rPr>
        <w:t xml:space="preserve"> wykracza poza sferę zwykłej, powszechnej opieki zdrowotnej, powinna więc być wzmożona, intensywniejsza lub bardziej wyspecjalizowana, czyli dostosowana do specyfiki potrzeb charakterystycznych dla danej grupy podmiotów, po drugie, celem opieki zdrowotnej</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jest nie tylko leczenie i rehabilitacja, ale również dbałość o zachowanie zdrowia oraz po trzecie zapobieganie chorobom. Wobec czego, konstytucyjne gwarancje szczególnej opieki zdrowotnej dla kobiet w ciąży nie dotyczą jedynie świadczeń bezpośrednio związanych z samym porodem ani świadczeń zdrowotnych przysługujących na wypadek wystąpienia choroby lub urazów. Szczególna opieka zdrowotna nad kobietą ciężarną powinna odnosić się do całego okresu związanego z ciążą i obejmować zarówno nadzór nad zdrowiem kobiety, jak i czynności stricte profilaktyczne.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Jak Podaje Główny Urząd Statystyczny (Raport dostępny w Sieci Internet - identyfikowany za pomocą słów kluczowych)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 ciągu 10 lat liczba mieszkańców Polski spadła o 330 tys. osób – poinformował Główny Urząd Statystyczny opierając się na wstępnych wynikach Narodowego Spisu Powszechnego. Depopulacja i starzenie się ludności to – zdaniem ekspertów od demografii – liczne wyzwania, przed którymi stanie także polska oświata.</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Według danych GUS nasze społeczeństwo starzeje się, co 5 mieszkaniec Polski ma ponad 65 lat. Przybywa ludności, zwłaszcza wśród kobiet, w wieku poprodukcyjnym. Mniej jest osób w wieku przedprodukcyjnym. Tu z kolei więcej jest mężczyzn.</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Najwięcej gmin o ubytku ludności większym niż 10 proc. znajduje się na obszarach położonych na północnym wschodzie i na wschodzie Polski. Gminy o większym przyroście położone są wokół największych miast. Tam przyrost ludności jest większy niż 10 proc.</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Zachęcamy również do zapoznania się z wynikami protokołu pokontrolnego NIK - poświęconego tematyce depopulacji - o sygnaturze LOP.430.001.2020 Nr ewid. 33/2020/P/19/093/LOP - raport dostępny w sieci Internet.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Biorąc pod uwagę powyższe: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Osnowa Wniosku/Petycji</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§1) </w:t>
      </w:r>
      <w:r w:rsidRPr="0032097E">
        <w:rPr>
          <w:rFonts w:ascii="Arial" w:eastAsia="Times New Roman" w:hAnsi="Arial" w:cs="Arial"/>
          <w:b/>
          <w:bCs/>
          <w:color w:val="000000"/>
          <w:sz w:val="16"/>
          <w:szCs w:val="16"/>
          <w:lang w:eastAsia="pl-PL"/>
        </w:rPr>
        <w:t>Na mocy art. 61 Konstytucji RP, w trybie art. 6 ust. 1 pkt. 1 lit c oraz art. 6 ust. 1 pkt. 2 lit. c Ustawy z dnia 6 września o dostępie do informacji publicznej (</w:t>
      </w:r>
      <w:proofErr w:type="spellStart"/>
      <w:r w:rsidRPr="0032097E">
        <w:rPr>
          <w:rFonts w:ascii="Arial" w:eastAsia="Times New Roman" w:hAnsi="Arial" w:cs="Arial"/>
          <w:b/>
          <w:bCs/>
          <w:color w:val="000000"/>
          <w:sz w:val="16"/>
          <w:szCs w:val="16"/>
          <w:lang w:eastAsia="pl-PL"/>
        </w:rPr>
        <w:t>t.j</w:t>
      </w:r>
      <w:proofErr w:type="spellEnd"/>
      <w:r w:rsidRPr="0032097E">
        <w:rPr>
          <w:rFonts w:ascii="Arial" w:eastAsia="Times New Roman" w:hAnsi="Arial" w:cs="Arial"/>
          <w:b/>
          <w:bCs/>
          <w:color w:val="000000"/>
          <w:sz w:val="16"/>
          <w:szCs w:val="16"/>
          <w:lang w:eastAsia="pl-PL"/>
        </w:rPr>
        <w:t xml:space="preserve">. Dz. U. z 2022 r. poz. 902. - dalej </w:t>
      </w:r>
      <w:proofErr w:type="spellStart"/>
      <w:r w:rsidRPr="0032097E">
        <w:rPr>
          <w:rFonts w:ascii="Arial" w:eastAsia="Times New Roman" w:hAnsi="Arial" w:cs="Arial"/>
          <w:b/>
          <w:bCs/>
          <w:color w:val="000000"/>
          <w:sz w:val="16"/>
          <w:szCs w:val="16"/>
          <w:lang w:eastAsia="pl-PL"/>
        </w:rPr>
        <w:t>uoddip</w:t>
      </w:r>
      <w:proofErr w:type="spellEnd"/>
      <w:r w:rsidRPr="0032097E">
        <w:rPr>
          <w:rFonts w:ascii="Arial" w:eastAsia="Times New Roman" w:hAnsi="Arial" w:cs="Arial"/>
          <w:b/>
          <w:bCs/>
          <w:color w:val="000000"/>
          <w:sz w:val="16"/>
          <w:szCs w:val="16"/>
          <w:lang w:eastAsia="pl-PL"/>
        </w:rPr>
        <w:t>) wnosimy o przygotowanie spisu usług jakie Jednostka świadczy (może świadczyć) dla kobiet w ciąży z terenu miejscowo właściwego dla Adresata.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§1a) </w:t>
      </w:r>
      <w:r w:rsidRPr="0032097E">
        <w:rPr>
          <w:rFonts w:ascii="Arial" w:eastAsia="Times New Roman" w:hAnsi="Arial" w:cs="Arial"/>
          <w:b/>
          <w:bCs/>
          <w:color w:val="000000"/>
          <w:sz w:val="16"/>
          <w:szCs w:val="16"/>
          <w:lang w:eastAsia="pl-PL"/>
        </w:rPr>
        <w:t>Wnosimy o podanie danych kontaktowych - osoby - Pracownika ZOZ/Szpitala, która w zakresie powierzonych jej obowiązków przez Kierownika JO - odpowiada za sprawy związana z Pakietem usług skierowanych dla kobiet ciężarnych (imię i nazwisko, telefon, adres e-mail, stanowisko służbowe, etc)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Petycja odrębna: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§2) </w:t>
      </w:r>
      <w:r w:rsidRPr="0032097E">
        <w:rPr>
          <w:rFonts w:ascii="Arial" w:eastAsia="Times New Roman" w:hAnsi="Arial" w:cs="Arial"/>
          <w:b/>
          <w:bCs/>
          <w:color w:val="000000"/>
          <w:sz w:val="16"/>
          <w:szCs w:val="16"/>
          <w:lang w:eastAsia="pl-PL"/>
        </w:rPr>
        <w:t>Na mocy art. 63 Konstytucji RP w trybie Ustawy z dnia 11 lipca 2014 r. o petycjach  (tj. Dz.U. 2018 poz. 870) wnosimy petycję do Organu jw.  o poszerzenie zakresu świadczeń dla Kobiet w ciąży o usługi monitorowania stanu ciąży.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Wnioskodawca ma na myśli usługi per </w:t>
      </w:r>
      <w:proofErr w:type="spellStart"/>
      <w:r w:rsidRPr="0032097E">
        <w:rPr>
          <w:rFonts w:ascii="Arial" w:eastAsia="Times New Roman" w:hAnsi="Arial" w:cs="Arial"/>
          <w:color w:val="000000"/>
          <w:sz w:val="16"/>
          <w:szCs w:val="16"/>
          <w:lang w:eastAsia="pl-PL"/>
        </w:rPr>
        <w:t>analogiam</w:t>
      </w:r>
      <w:proofErr w:type="spellEnd"/>
      <w:r w:rsidRPr="0032097E">
        <w:rPr>
          <w:rFonts w:ascii="Arial" w:eastAsia="Times New Roman" w:hAnsi="Arial" w:cs="Arial"/>
          <w:color w:val="000000"/>
          <w:sz w:val="16"/>
          <w:szCs w:val="16"/>
          <w:lang w:eastAsia="pl-PL"/>
        </w:rPr>
        <w:t xml:space="preserve">  - </w:t>
      </w:r>
      <w:proofErr w:type="spellStart"/>
      <w:r w:rsidRPr="0032097E">
        <w:rPr>
          <w:rFonts w:ascii="Arial" w:eastAsia="Times New Roman" w:hAnsi="Arial" w:cs="Arial"/>
          <w:color w:val="000000"/>
          <w:sz w:val="16"/>
          <w:szCs w:val="16"/>
          <w:lang w:eastAsia="pl-PL"/>
        </w:rPr>
        <w:t>wg</w:t>
      </w:r>
      <w:proofErr w:type="spellEnd"/>
      <w:r w:rsidRPr="0032097E">
        <w:rPr>
          <w:rFonts w:ascii="Arial" w:eastAsia="Times New Roman" w:hAnsi="Arial" w:cs="Arial"/>
          <w:color w:val="000000"/>
          <w:sz w:val="16"/>
          <w:szCs w:val="16"/>
          <w:lang w:eastAsia="pl-PL"/>
        </w:rPr>
        <w:t xml:space="preserve">. funkcjonującego już na rynku polskim modelu realizowanego w formule permanentnego monitoringu funkcji życiowych kobiety ciężarnej wraz z przesyłem danych </w:t>
      </w:r>
      <w:proofErr w:type="spellStart"/>
      <w:r w:rsidRPr="0032097E">
        <w:rPr>
          <w:rFonts w:ascii="Arial" w:eastAsia="Times New Roman" w:hAnsi="Arial" w:cs="Arial"/>
          <w:color w:val="000000"/>
          <w:sz w:val="16"/>
          <w:szCs w:val="16"/>
          <w:lang w:eastAsia="pl-PL"/>
        </w:rPr>
        <w:t>online</w:t>
      </w:r>
      <w:proofErr w:type="spellEnd"/>
      <w:r w:rsidRPr="0032097E">
        <w:rPr>
          <w:rFonts w:ascii="Arial" w:eastAsia="Times New Roman" w:hAnsi="Arial" w:cs="Arial"/>
          <w:color w:val="000000"/>
          <w:sz w:val="16"/>
          <w:szCs w:val="16"/>
          <w:lang w:eastAsia="pl-PL"/>
        </w:rPr>
        <w:t xml:space="preserve"> do jednostki analizującej dane.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O tak zwanym monitorowaniu stanu ciąży w zaciszu domowym - można czytać w szerokim odnośnym - piśmiennictwie oraz w sieci Internet.</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§3) Niezależnie od udzielonej odpowiedzi - w ciągu 7 dni od daty otrzymania petycji (termin ustawowy na udzielenie odpowiedzi jest dłuższy) w trybie Rozporządzenia Prezesa Rady Ministrów z dnia 18 stycznia 2011 r. w sprawie instrukcji kancelaryjnej, jednolitych rzeczowych wykazów akt oraz instrukcji w sprawie organizacji i zakresu działania archiwów zakładowych (Dz. U. z dnia 20 stycznia 2011 r.) - wnosimy o podanie odnośnego numeru nadanego niniejszej petycji - zgodnie z wyżej wzmiankowanym aktem prawnym.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§4) </w:t>
      </w:r>
      <w:r w:rsidRPr="0032097E">
        <w:rPr>
          <w:rFonts w:ascii="Arial" w:eastAsia="Times New Roman" w:hAnsi="Arial" w:cs="Arial"/>
          <w:b/>
          <w:bCs/>
          <w:color w:val="000000"/>
          <w:sz w:val="16"/>
          <w:szCs w:val="16"/>
          <w:lang w:eastAsia="pl-PL"/>
        </w:rPr>
        <w:t xml:space="preserve">Aby zachować pełną jawność i transparentność działań - wnosimy o opublikowanie treści petycji na stronie internetowej podmiotu rozpatrującego petycję lub urzędu go obsługującego (Adresata)  - na podstawie art. 8 ust. 1 ww. </w:t>
      </w:r>
      <w:r w:rsidRPr="0032097E">
        <w:rPr>
          <w:rFonts w:ascii="Arial" w:eastAsia="Times New Roman" w:hAnsi="Arial" w:cs="Arial"/>
          <w:b/>
          <w:bCs/>
          <w:color w:val="000000"/>
          <w:sz w:val="16"/>
          <w:szCs w:val="16"/>
          <w:lang w:eastAsia="pl-PL"/>
        </w:rPr>
        <w:lastRenderedPageBreak/>
        <w:t>Ustawy o petycjach  (w części dot. petycji obligatoryjnie  w części dot. wniosków - fakultatywnie)  - co jest jednoznaczne z wyrażeniem zgody na publikację wszystkich danych. Chcemy działać w pełni jawnie i transparentnie.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Zdaniem wnoszącego - niniejsze pismo należy go procedować dwutorowo w trybie ustawy o petycjach i ustawy o dostępie do inf. publicznej  - dla zmniejszenia marnotrawstwa papieru i procedur biurokratycznych wniosek i petycję przesyłamy </w:t>
      </w:r>
      <w:proofErr w:type="spellStart"/>
      <w:r w:rsidRPr="0032097E">
        <w:rPr>
          <w:rFonts w:ascii="Arial" w:eastAsia="Times New Roman" w:hAnsi="Arial" w:cs="Arial"/>
          <w:color w:val="000000"/>
          <w:sz w:val="16"/>
          <w:szCs w:val="16"/>
          <w:lang w:eastAsia="pl-PL"/>
        </w:rPr>
        <w:t>en-bloc</w:t>
      </w:r>
      <w:proofErr w:type="spellEnd"/>
      <w:r w:rsidRPr="0032097E">
        <w:rPr>
          <w:rFonts w:ascii="Arial" w:eastAsia="Times New Roman" w:hAnsi="Arial" w:cs="Arial"/>
          <w:color w:val="000000"/>
          <w:sz w:val="16"/>
          <w:szCs w:val="16"/>
          <w:lang w:eastAsia="pl-PL"/>
        </w:rPr>
        <w:t xml:space="preserve"> - w jednym piśmie.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Wniosek Odrębny w trybie Ustawy  z dnia 14 czerwca 1960 r. Kodeks postępowania administracyjnego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2020 r. poz. 256, 695)  - dalej </w:t>
      </w:r>
      <w:r w:rsidRPr="0032097E">
        <w:rPr>
          <w:rFonts w:ascii="Arial" w:eastAsia="Times New Roman" w:hAnsi="Arial" w:cs="Arial"/>
          <w:b/>
          <w:bCs/>
          <w:color w:val="000000"/>
          <w:sz w:val="16"/>
          <w:szCs w:val="16"/>
          <w:lang w:eastAsia="pl-PL"/>
        </w:rPr>
        <w:t>KPA</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b/>
          <w:bCs/>
          <w:color w:val="000000"/>
          <w:sz w:val="16"/>
          <w:szCs w:val="16"/>
          <w:lang w:eastAsia="pl-PL"/>
        </w:rPr>
        <w:t>§5)  W trybie art. 253 §1, §2 i §3 KPA wnosimy o wskazanie konkretnego terminu ewentualnej rozmowy telefonicznej z Kierownikiem Jednostki - w obszarze tematyki dotyczącej zadań wykonywanych przez Jednostkę w obszarze monitoringu ciąż.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b/>
          <w:bCs/>
          <w:color w:val="000000"/>
          <w:sz w:val="16"/>
          <w:szCs w:val="16"/>
          <w:lang w:eastAsia="pl-PL"/>
        </w:rPr>
        <w:t>Dla ułatwienia, rzeczony konkretny termin - może być zgodny z terminem określonym w ramach art. 253 §4 KPA - tylko w odpowiedzi prosimy o podanie ewentualnej godziny, etc</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b/>
          <w:bCs/>
          <w:color w:val="000000"/>
          <w:sz w:val="16"/>
          <w:szCs w:val="16"/>
          <w:lang w:eastAsia="pl-PL"/>
        </w:rPr>
        <w:t xml:space="preserve">Rozmowa będzie dotyczyła stricte urzędowych kwestii - expressis </w:t>
      </w:r>
      <w:proofErr w:type="spellStart"/>
      <w:r w:rsidRPr="0032097E">
        <w:rPr>
          <w:rFonts w:ascii="Arial" w:eastAsia="Times New Roman" w:hAnsi="Arial" w:cs="Arial"/>
          <w:b/>
          <w:bCs/>
          <w:color w:val="000000"/>
          <w:sz w:val="16"/>
          <w:szCs w:val="16"/>
          <w:lang w:eastAsia="pl-PL"/>
        </w:rPr>
        <w:t>verbis</w:t>
      </w:r>
      <w:proofErr w:type="spellEnd"/>
      <w:r w:rsidRPr="0032097E">
        <w:rPr>
          <w:rFonts w:ascii="Arial" w:eastAsia="Times New Roman" w:hAnsi="Arial" w:cs="Arial"/>
          <w:b/>
          <w:bCs/>
          <w:color w:val="000000"/>
          <w:sz w:val="16"/>
          <w:szCs w:val="16"/>
          <w:lang w:eastAsia="pl-PL"/>
        </w:rPr>
        <w:t xml:space="preserve"> określonych w  art. 241 KPA. </w:t>
      </w: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*Nie jest to łączenie trybów - zatem prosimy kwalifikować niniejsze pisma jako odrębne środki prawne - wniosek I (</w:t>
      </w:r>
      <w:proofErr w:type="spellStart"/>
      <w:r w:rsidRPr="0032097E">
        <w:rPr>
          <w:rFonts w:ascii="Arial" w:eastAsia="Times New Roman" w:hAnsi="Arial" w:cs="Arial"/>
          <w:color w:val="000000"/>
          <w:sz w:val="16"/>
          <w:szCs w:val="16"/>
          <w:lang w:eastAsia="pl-PL"/>
        </w:rPr>
        <w:t>uoddip</w:t>
      </w:r>
      <w:proofErr w:type="spellEnd"/>
      <w:r w:rsidRPr="0032097E">
        <w:rPr>
          <w:rFonts w:ascii="Arial" w:eastAsia="Times New Roman" w:hAnsi="Arial" w:cs="Arial"/>
          <w:color w:val="000000"/>
          <w:sz w:val="16"/>
          <w:szCs w:val="16"/>
          <w:lang w:eastAsia="pl-PL"/>
        </w:rPr>
        <w:t>),  odrębną petycję, i wniosek 2 (KPA)   - vide -  J. Borkowski (w:) B. Adamiak, J. Borkowski, Kodeks postępowania…, s. 668; por. także art. 12 ust. 1 komentowanej ustawy - dostępne w sieci Internet.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W razie wątpliwości co do trybu jaki należy zastosować do naszego pisma - wnosimy o bezwzględne zastosowanie dyspozycji art. 222 Ustawy z dnia 14 czerwca 1960 r. Kodeks postępowania administracyjnego (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2020 r. poz. 256, 695)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Aby zachować pełną jawność i transparentność działań w trybie art. 8 Ustawy o petycjach - wnosimy o opublikowanie treści petycji  na stronie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Wnosimy o zwrotne potwierdzenie otrzymania niniejszego wniosku w trybie §7  Rozporządzenia Prezesa Rady Ministrów z dnia 8 stycznia 2002 r. w sprawie organizacji przyjmowania i rozpatrywania s. i wniosków. (Dz. U. z dnia 22 styczna 2002 r. Nr 5, poz. 46) -  na adres poczty elektronicznej monitorowanie.ciazy@samorzad.pl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§5) Wnosimy o to, aby odpowiedź w  przedmiocie powyższych pytań i petycji złożonych na mocy art. 63 Konstytucji RP - w związku z art.  241 KPA, została udzielona - zwrotnie na adres poczty elektronicznej :  monitorowanie.ciazy@samorzad.pl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§6) Wniosek został sygnowany bezpiecznym, kwalifikowanym podpisem elektronicznym - stosownie do wytycznych Ustawy z dnia 5 września 2016 r. o usługach zaufania oraz identyfikacji elektronicznej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2019 r. poz. 162, 1590)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proofErr w:type="spellStart"/>
      <w:r w:rsidRPr="0032097E">
        <w:rPr>
          <w:rFonts w:ascii="Arial" w:eastAsia="Times New Roman" w:hAnsi="Arial" w:cs="Arial"/>
          <w:color w:val="000000"/>
          <w:sz w:val="16"/>
          <w:szCs w:val="16"/>
          <w:lang w:eastAsia="pl-PL"/>
        </w:rPr>
        <w:t>Współwnioskodawca</w:t>
      </w:r>
      <w:proofErr w:type="spellEnd"/>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Osoba Prawna</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Szulc-Efekt sp. z o. o.</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Prezes Zarządu - Adam Szulc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ul. Poligonowa 1</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04-051 Warszawa</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nr KRS: 0000059459</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Kapitał Zakładowy: 222.000,00 </w:t>
      </w:r>
      <w:proofErr w:type="spellStart"/>
      <w:r w:rsidRPr="0032097E">
        <w:rPr>
          <w:rFonts w:ascii="Arial" w:eastAsia="Times New Roman" w:hAnsi="Arial" w:cs="Arial"/>
          <w:color w:val="000000"/>
          <w:sz w:val="16"/>
          <w:szCs w:val="16"/>
          <w:lang w:eastAsia="pl-PL"/>
        </w:rPr>
        <w:t>pln</w:t>
      </w:r>
      <w:proofErr w:type="spellEnd"/>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www.gmina.pl    www.samorzad.pl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"www.gmina.pl - jawność i transparentność - narzędzie do walki z korupcją i nadużyciami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Zwyczajowy komentarz do Wniosku:</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Adresat jest jednoznacznie identyfikowany - na podstawie - unikalnego adresu e-mail opublikowanego w Biuletynie Informacji Publicznej Jednostki i przypisanego do odnośnego Organu.</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Rzeczony adres e-mail - zgodnie z dyspozycją art. 1 i 8 ustawy o dostępie do informacji publicznej - stanowiąc informację pewną i potwierdzoną - jednoznacznie oznacza adresata petycji/wniosku. (Oznaczenie adresata petycji/wniosku)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Pomimo, iż w rzeczonym wniosku powołujemy się na art. 241 Ustawy z dnia 14 czerwca 1960 r. Kodeks postępowania administracyjnego (</w:t>
      </w:r>
      <w:proofErr w:type="spellStart"/>
      <w:r w:rsidRPr="0032097E">
        <w:rPr>
          <w:rFonts w:ascii="Arial" w:eastAsia="Times New Roman" w:hAnsi="Arial" w:cs="Arial"/>
          <w:color w:val="000000"/>
          <w:sz w:val="16"/>
          <w:szCs w:val="16"/>
          <w:lang w:eastAsia="pl-PL"/>
        </w:rPr>
        <w:t>t.j</w:t>
      </w:r>
      <w:proofErr w:type="spellEnd"/>
      <w:r w:rsidRPr="0032097E">
        <w:rPr>
          <w:rFonts w:ascii="Arial" w:eastAsia="Times New Roman" w:hAnsi="Arial" w:cs="Arial"/>
          <w:color w:val="000000"/>
          <w:sz w:val="16"/>
          <w:szCs w:val="16"/>
          <w:lang w:eastAsia="pl-PL"/>
        </w:rPr>
        <w:t>. Dz. U. z 2021 r. poz. 735 , 2052)   -  w naszym mniemaniu - nie oznacza to, że Urząd powinien rozpatrywać niniejsze wnioski w trybie KPA  - należy w tym przypadku zawsze stosować art. 222 KPA.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 opinii Wnioskodawcy Urząd powinien w zależności od dokonanej interpretacji treści pisma  - procedować nasze wnioski  -  ad exemplum w trybie Ustawy o petycjach (Dz.U.2014.1195 z dnia 2014.09.05)  lub odpowiednio Ustawy o dostępie do informacji publicznej (wynika to zazwyczaj z jego treści i powołanych podstaw prawnych) - lub stosować art. 222KPA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Zatem - </w:t>
      </w:r>
      <w:proofErr w:type="spellStart"/>
      <w:r w:rsidRPr="0032097E">
        <w:rPr>
          <w:rFonts w:ascii="Arial" w:eastAsia="Times New Roman" w:hAnsi="Arial" w:cs="Arial"/>
          <w:color w:val="000000"/>
          <w:sz w:val="16"/>
          <w:szCs w:val="16"/>
          <w:lang w:eastAsia="pl-PL"/>
        </w:rPr>
        <w:t>wg</w:t>
      </w:r>
      <w:proofErr w:type="spellEnd"/>
      <w:r w:rsidRPr="0032097E">
        <w:rPr>
          <w:rFonts w:ascii="Arial" w:eastAsia="Times New Roman" w:hAnsi="Arial" w:cs="Arial"/>
          <w:color w:val="000000"/>
          <w:sz w:val="16"/>
          <w:szCs w:val="16"/>
          <w:lang w:eastAsia="pl-PL"/>
        </w:rPr>
        <w:t>. Wnioskodawcy niniejszy wniosek może być jedynie fakultatywnie rozpatrywany - jako optymalizacyjny w związku z art. 241 KPA.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Każdy Podmiot mający styczność z Urzędem - ma prawo i obowiązek - usprawniać struktury administracji samorządowej i każdy Podmiot bez wyjątku ma obowiązek walczyć o lepszą przyszłość dla Polski.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Zatem pomimo formy zewnętrznej - Decydenci mogą/powinni dokonać własnej interpretacji  - zgodnie z brzmieniem art. 222 KPA.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Nazwa Wnioskodawca/</w:t>
      </w:r>
      <w:proofErr w:type="spellStart"/>
      <w:r w:rsidRPr="0032097E">
        <w:rPr>
          <w:rFonts w:ascii="Arial" w:eastAsia="Times New Roman" w:hAnsi="Arial" w:cs="Arial"/>
          <w:color w:val="000000"/>
          <w:sz w:val="16"/>
          <w:szCs w:val="16"/>
          <w:lang w:eastAsia="pl-PL"/>
        </w:rPr>
        <w:t>Petycjodawca</w:t>
      </w:r>
      <w:proofErr w:type="spellEnd"/>
      <w:r w:rsidRPr="0032097E">
        <w:rPr>
          <w:rFonts w:ascii="Arial" w:eastAsia="Times New Roman" w:hAnsi="Arial" w:cs="Arial"/>
          <w:color w:val="000000"/>
          <w:sz w:val="16"/>
          <w:szCs w:val="16"/>
          <w:lang w:eastAsia="pl-PL"/>
        </w:rPr>
        <w:t xml:space="preserve"> - jest dla uproszczenia stosowna jako synonim nazwy “Podmiot Wnoszący Petycję” - w rozumieniu art. 4 ust. 4 Ustawy o petycjach (Dz.U.2014.1195 z dnia 2014.09.05)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Pozwalamy sobie również przypomnieć, że  </w:t>
      </w:r>
      <w:proofErr w:type="spellStart"/>
      <w:r w:rsidRPr="0032097E">
        <w:rPr>
          <w:rFonts w:ascii="Arial" w:eastAsia="Times New Roman" w:hAnsi="Arial" w:cs="Arial"/>
          <w:color w:val="000000"/>
          <w:sz w:val="16"/>
          <w:szCs w:val="16"/>
          <w:lang w:eastAsia="pl-PL"/>
        </w:rPr>
        <w:t>ipso</w:t>
      </w:r>
      <w:proofErr w:type="spellEnd"/>
      <w:r w:rsidRPr="0032097E">
        <w:rPr>
          <w:rFonts w:ascii="Arial" w:eastAsia="Times New Roman" w:hAnsi="Arial" w:cs="Arial"/>
          <w:color w:val="000000"/>
          <w:sz w:val="16"/>
          <w:szCs w:val="16"/>
          <w:lang w:eastAsia="pl-PL"/>
        </w:rPr>
        <w:t xml:space="preserve"> </w:t>
      </w:r>
      <w:proofErr w:type="spellStart"/>
      <w:r w:rsidRPr="0032097E">
        <w:rPr>
          <w:rFonts w:ascii="Arial" w:eastAsia="Times New Roman" w:hAnsi="Arial" w:cs="Arial"/>
          <w:color w:val="000000"/>
          <w:sz w:val="16"/>
          <w:szCs w:val="16"/>
          <w:lang w:eastAsia="pl-PL"/>
        </w:rPr>
        <w:t>iure</w:t>
      </w:r>
      <w:proofErr w:type="spellEnd"/>
      <w:r w:rsidRPr="0032097E">
        <w:rPr>
          <w:rFonts w:ascii="Arial" w:eastAsia="Times New Roman" w:hAnsi="Arial" w:cs="Arial"/>
          <w:color w:val="000000"/>
          <w:sz w:val="16"/>
          <w:szCs w:val="16"/>
          <w:lang w:eastAsia="pl-PL"/>
        </w:rPr>
        <w:t xml:space="preserve"> art. 2 ust. 2 Ustawy o dostępie do informacji publicznej “ (…) Od osoby wykonującej prawo do informacji publicznej nie wolno żądać wykazania interesu prawnego lub faktycznego.</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w:t>
      </w:r>
      <w:r w:rsidRPr="0032097E">
        <w:rPr>
          <w:rFonts w:ascii="Arial" w:eastAsia="Times New Roman" w:hAnsi="Arial" w:cs="Arial"/>
          <w:color w:val="000000"/>
          <w:sz w:val="16"/>
          <w:szCs w:val="16"/>
          <w:lang w:eastAsia="pl-PL"/>
        </w:rPr>
        <w:lastRenderedPageBreak/>
        <w:t>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b/>
          <w:bCs/>
          <w:color w:val="000000"/>
          <w:sz w:val="16"/>
          <w:szCs w:val="16"/>
          <w:lang w:eastAsia="pl-PL"/>
        </w:rPr>
        <w:t>W Jednostkach Pionu Administracji Rządowej - stan faktyczny jest o wiele lepszy.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w:t>
      </w:r>
      <w:proofErr w:type="spellStart"/>
      <w:r w:rsidRPr="0032097E">
        <w:rPr>
          <w:rFonts w:ascii="Arial" w:eastAsia="Times New Roman" w:hAnsi="Arial" w:cs="Arial"/>
          <w:color w:val="000000"/>
          <w:sz w:val="16"/>
          <w:szCs w:val="16"/>
          <w:lang w:eastAsia="pl-PL"/>
        </w:rPr>
        <w:t>niemiernie</w:t>
      </w:r>
      <w:proofErr w:type="spellEnd"/>
      <w:r w:rsidRPr="0032097E">
        <w:rPr>
          <w:rFonts w:ascii="Arial" w:eastAsia="Times New Roman" w:hAnsi="Arial" w:cs="Arial"/>
          <w:color w:val="000000"/>
          <w:sz w:val="16"/>
          <w:szCs w:val="16"/>
          <w:lang w:eastAsia="pl-PL"/>
        </w:rPr>
        <w:t>, przyczyni się z pewnością do większej rozwagi w wydatkowaniu środków publicznych.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Duża ilość powoływanych przepisów prawa w przedmiotowym wniosku, wiąże się z tym, że chcemy uniknąć wyjaśniania intencji i podstaw prawnych w rozmowach telefonicznych - co rzadko, ale jednak, ciągle ma miejsce w przypadku nielicznych JST.</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Jeżeli JST nie zgada się z powołanymi przepisami prawa, prosimy aby zastosowano podstawy prawne akceptowane przez JST.</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Pamiętajmy również o przepisach zawartych </w:t>
      </w:r>
      <w:proofErr w:type="spellStart"/>
      <w:r w:rsidRPr="0032097E">
        <w:rPr>
          <w:rFonts w:ascii="Arial" w:eastAsia="Times New Roman" w:hAnsi="Arial" w:cs="Arial"/>
          <w:color w:val="000000"/>
          <w:sz w:val="16"/>
          <w:szCs w:val="16"/>
          <w:lang w:eastAsia="pl-PL"/>
        </w:rPr>
        <w:t>inter</w:t>
      </w:r>
      <w:proofErr w:type="spellEnd"/>
      <w:r w:rsidRPr="0032097E">
        <w:rPr>
          <w:rFonts w:ascii="Arial" w:eastAsia="Times New Roman" w:hAnsi="Arial" w:cs="Arial"/>
          <w:color w:val="000000"/>
          <w:sz w:val="16"/>
          <w:szCs w:val="16"/>
          <w:lang w:eastAsia="pl-PL"/>
        </w:rPr>
        <w:t xml:space="preserve"> </w:t>
      </w:r>
      <w:proofErr w:type="spellStart"/>
      <w:r w:rsidRPr="0032097E">
        <w:rPr>
          <w:rFonts w:ascii="Arial" w:eastAsia="Times New Roman" w:hAnsi="Arial" w:cs="Arial"/>
          <w:color w:val="000000"/>
          <w:sz w:val="16"/>
          <w:szCs w:val="16"/>
          <w:lang w:eastAsia="pl-PL"/>
        </w:rPr>
        <w:t>alia</w:t>
      </w:r>
      <w:proofErr w:type="spellEnd"/>
      <w:r w:rsidRPr="0032097E">
        <w:rPr>
          <w:rFonts w:ascii="Arial" w:eastAsia="Times New Roman" w:hAnsi="Arial" w:cs="Arial"/>
          <w:color w:val="000000"/>
          <w:sz w:val="16"/>
          <w:szCs w:val="16"/>
          <w:lang w:eastAsia="pl-PL"/>
        </w:rPr>
        <w:t>: w </w:t>
      </w:r>
      <w:r w:rsidRPr="0032097E">
        <w:rPr>
          <w:rFonts w:ascii="Arial" w:eastAsia="Times New Roman" w:hAnsi="Arial" w:cs="Arial"/>
          <w:b/>
          <w:bCs/>
          <w:color w:val="000000"/>
          <w:sz w:val="16"/>
          <w:szCs w:val="16"/>
          <w:lang w:eastAsia="pl-PL"/>
        </w:rPr>
        <w:t>art. 225 KPA: "§ 1. Nikt nie może być narażony na jakikolwiek uszczerbek lub zarzut z powodu złożenia skargi lub wniosku albo z powodu dostarczenia materiału do publikacji o znamionach skargi lub wniosku, jeżeli działał w granicach prawem dozwolonych.</w:t>
      </w:r>
      <w:r w:rsidRPr="0032097E">
        <w:rPr>
          <w:rFonts w:ascii="Arial" w:eastAsia="Times New Roman" w:hAnsi="Arial" w:cs="Arial"/>
          <w:color w:val="000000"/>
          <w:sz w:val="16"/>
          <w:szCs w:val="16"/>
          <w:lang w:eastAsia="pl-PL"/>
        </w:rPr>
        <w:t>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Jeśli do przedmiotowego wniosku dołączono petycję - należy uznać, że Stosownie do art. 4 ust. 2 pkt. 1 Ustawy o petycjach ( tj. Dz.U. 2018 poz. 870)  -  osobą reprezentująca Podmiot wnoszący petycję - jest Prezes Zarządu wskazany w stopce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*Stosownie do art. 4 ust. 2 pkt. 5 ww. Ustawy - petycja niniejsza została złożona za pomocą środków komunikacji elektronicznej - a wskazanym zwrotnym adresem poczty elektronicznej jest skrzynka poczty elektronicznej Adresata ujawniona w BIP i z BIP pozyskana przez wnioskodawcę/</w:t>
      </w:r>
      <w:proofErr w:type="spellStart"/>
      <w:r w:rsidRPr="0032097E">
        <w:rPr>
          <w:rFonts w:ascii="Arial" w:eastAsia="Times New Roman" w:hAnsi="Arial" w:cs="Arial"/>
          <w:color w:val="000000"/>
          <w:sz w:val="16"/>
          <w:szCs w:val="16"/>
          <w:lang w:eastAsia="pl-PL"/>
        </w:rPr>
        <w:t>petycjodawcę</w:t>
      </w:r>
      <w:proofErr w:type="spellEnd"/>
      <w:r w:rsidRPr="0032097E">
        <w:rPr>
          <w:rFonts w:ascii="Arial" w:eastAsia="Times New Roman" w:hAnsi="Arial" w:cs="Arial"/>
          <w:color w:val="000000"/>
          <w:sz w:val="16"/>
          <w:szCs w:val="16"/>
          <w:lang w:eastAsia="pl-PL"/>
        </w:rPr>
        <w:t>, etc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Adresatem Petycji - jest Organ ujawniony w komparycji.</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Kierownik Jednostki Samorządu Terytorialnego (dalej JST)  - w rozumieniu art. 33 ust. 3 Ustawy o samorządzie gminnym lub innej odnośnej, przedmiotowej ustawy.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w:t>
      </w:r>
      <w:proofErr w:type="spellStart"/>
      <w:r w:rsidRPr="0032097E">
        <w:rPr>
          <w:rFonts w:ascii="Arial" w:eastAsia="Times New Roman" w:hAnsi="Arial" w:cs="Arial"/>
          <w:color w:val="000000"/>
          <w:sz w:val="16"/>
          <w:szCs w:val="16"/>
          <w:lang w:eastAsia="pl-PL"/>
        </w:rPr>
        <w:t>inter</w:t>
      </w:r>
      <w:proofErr w:type="spellEnd"/>
      <w:r w:rsidRPr="0032097E">
        <w:rPr>
          <w:rFonts w:ascii="Arial" w:eastAsia="Times New Roman" w:hAnsi="Arial" w:cs="Arial"/>
          <w:color w:val="000000"/>
          <w:sz w:val="16"/>
          <w:szCs w:val="16"/>
          <w:lang w:eastAsia="pl-PL"/>
        </w:rPr>
        <w:t xml:space="preserve"> </w:t>
      </w:r>
      <w:proofErr w:type="spellStart"/>
      <w:r w:rsidRPr="0032097E">
        <w:rPr>
          <w:rFonts w:ascii="Arial" w:eastAsia="Times New Roman" w:hAnsi="Arial" w:cs="Arial"/>
          <w:color w:val="000000"/>
          <w:sz w:val="16"/>
          <w:szCs w:val="16"/>
          <w:lang w:eastAsia="pl-PL"/>
        </w:rPr>
        <w:t>alia</w:t>
      </w:r>
      <w:proofErr w:type="spellEnd"/>
      <w:r w:rsidRPr="0032097E">
        <w:rPr>
          <w:rFonts w:ascii="Arial" w:eastAsia="Times New Roman" w:hAnsi="Arial" w:cs="Arial"/>
          <w:color w:val="000000"/>
          <w:sz w:val="16"/>
          <w:szCs w:val="16"/>
          <w:lang w:eastAsia="pl-PL"/>
        </w:rPr>
        <w:t xml:space="preserve"> z parametrami ofert oraz ceną.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xml:space="preserve">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w:t>
      </w:r>
      <w:proofErr w:type="spellStart"/>
      <w:r w:rsidRPr="0032097E">
        <w:rPr>
          <w:rFonts w:ascii="Arial" w:eastAsia="Times New Roman" w:hAnsi="Arial" w:cs="Arial"/>
          <w:color w:val="000000"/>
          <w:sz w:val="16"/>
          <w:szCs w:val="16"/>
          <w:lang w:eastAsia="pl-PL"/>
        </w:rPr>
        <w:t>lege</w:t>
      </w:r>
      <w:proofErr w:type="spellEnd"/>
      <w:r w:rsidRPr="0032097E">
        <w:rPr>
          <w:rFonts w:ascii="Arial" w:eastAsia="Times New Roman" w:hAnsi="Arial" w:cs="Arial"/>
          <w:color w:val="000000"/>
          <w:sz w:val="16"/>
          <w:szCs w:val="16"/>
          <w:lang w:eastAsia="pl-PL"/>
        </w:rPr>
        <w:t xml:space="preserve"> </w:t>
      </w:r>
      <w:proofErr w:type="spellStart"/>
      <w:r w:rsidRPr="0032097E">
        <w:rPr>
          <w:rFonts w:ascii="Arial" w:eastAsia="Times New Roman" w:hAnsi="Arial" w:cs="Arial"/>
          <w:color w:val="000000"/>
          <w:sz w:val="16"/>
          <w:szCs w:val="16"/>
          <w:lang w:eastAsia="pl-PL"/>
        </w:rPr>
        <w:t>artis</w:t>
      </w:r>
      <w:proofErr w:type="spellEnd"/>
      <w:r w:rsidRPr="0032097E">
        <w:rPr>
          <w:rFonts w:ascii="Arial" w:eastAsia="Times New Roman" w:hAnsi="Arial" w:cs="Arial"/>
          <w:color w:val="000000"/>
          <w:sz w:val="16"/>
          <w:szCs w:val="16"/>
          <w:lang w:eastAsia="pl-PL"/>
        </w:rPr>
        <w:t>.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Ponownie sygnalizujemy, że do wniosku dołączono plik podpisany  kwalifikowanym podpisem elektronicznym.  Weryfikacja podpisu i odczytanie pliku wymaga posiadania oprogramowania, które bez ponoszenia opłat, można uzyskać na stronach WWW podmiotów - zgodnie z ustawą, świadczących usługi certyfikacyjne. </w:t>
      </w:r>
    </w:p>
    <w:p w:rsidR="0032097E" w:rsidRPr="0032097E" w:rsidRDefault="0032097E" w:rsidP="0032097E">
      <w:pPr>
        <w:jc w:val="both"/>
        <w:rPr>
          <w:rFonts w:ascii="Arial" w:eastAsia="Times New Roman" w:hAnsi="Arial" w:cs="Arial"/>
          <w:color w:val="000000"/>
          <w:sz w:val="16"/>
          <w:szCs w:val="16"/>
          <w:lang w:eastAsia="pl-PL"/>
        </w:rPr>
      </w:pPr>
      <w:r w:rsidRPr="0032097E">
        <w:rPr>
          <w:rFonts w:ascii="Arial" w:eastAsia="Times New Roman" w:hAnsi="Arial" w:cs="Arial"/>
          <w:color w:val="000000"/>
          <w:sz w:val="16"/>
          <w:szCs w:val="16"/>
          <w:lang w:eastAsia="pl-PL"/>
        </w:rPr>
        <w:t>* - niepotrzebne - pominąć </w:t>
      </w: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color w:val="000000"/>
          <w:sz w:val="16"/>
          <w:szCs w:val="16"/>
          <w:lang w:eastAsia="pl-PL"/>
        </w:rPr>
      </w:pPr>
    </w:p>
    <w:p w:rsidR="0032097E" w:rsidRPr="0032097E" w:rsidRDefault="0032097E" w:rsidP="0032097E">
      <w:pPr>
        <w:jc w:val="both"/>
        <w:rPr>
          <w:rFonts w:ascii="Arial" w:eastAsia="Times New Roman" w:hAnsi="Arial" w:cs="Arial"/>
          <w:sz w:val="16"/>
          <w:szCs w:val="16"/>
          <w:lang w:eastAsia="pl-PL"/>
        </w:rPr>
      </w:pPr>
    </w:p>
    <w:p w:rsidR="0032097E" w:rsidRPr="0032097E" w:rsidRDefault="0032097E" w:rsidP="0032097E">
      <w:pPr>
        <w:jc w:val="both"/>
        <w:rPr>
          <w:rFonts w:ascii="Arial" w:hAnsi="Arial" w:cs="Arial"/>
          <w:sz w:val="16"/>
          <w:szCs w:val="16"/>
        </w:rPr>
      </w:pPr>
    </w:p>
    <w:sectPr w:rsidR="0032097E" w:rsidRPr="0032097E" w:rsidSect="00AC2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2097E"/>
    <w:rsid w:val="0032097E"/>
    <w:rsid w:val="00556592"/>
    <w:rsid w:val="00AC21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1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2097E"/>
  </w:style>
</w:styles>
</file>

<file path=word/webSettings.xml><?xml version="1.0" encoding="utf-8"?>
<w:webSettings xmlns:r="http://schemas.openxmlformats.org/officeDocument/2006/relationships" xmlns:w="http://schemas.openxmlformats.org/wordprocessingml/2006/main">
  <w:divs>
    <w:div w:id="1417172557">
      <w:bodyDiv w:val="1"/>
      <w:marLeft w:val="0"/>
      <w:marRight w:val="0"/>
      <w:marTop w:val="0"/>
      <w:marBottom w:val="0"/>
      <w:divBdr>
        <w:top w:val="none" w:sz="0" w:space="0" w:color="auto"/>
        <w:left w:val="none" w:sz="0" w:space="0" w:color="auto"/>
        <w:bottom w:val="none" w:sz="0" w:space="0" w:color="auto"/>
        <w:right w:val="none" w:sz="0" w:space="0" w:color="auto"/>
      </w:divBdr>
      <w:divsChild>
        <w:div w:id="2056999635">
          <w:marLeft w:val="0"/>
          <w:marRight w:val="0"/>
          <w:marTop w:val="0"/>
          <w:marBottom w:val="0"/>
          <w:divBdr>
            <w:top w:val="none" w:sz="0" w:space="0" w:color="auto"/>
            <w:left w:val="none" w:sz="0" w:space="0" w:color="auto"/>
            <w:bottom w:val="none" w:sz="0" w:space="0" w:color="auto"/>
            <w:right w:val="none" w:sz="0" w:space="0" w:color="auto"/>
          </w:divBdr>
        </w:div>
        <w:div w:id="412239925">
          <w:marLeft w:val="0"/>
          <w:marRight w:val="0"/>
          <w:marTop w:val="0"/>
          <w:marBottom w:val="0"/>
          <w:divBdr>
            <w:top w:val="none" w:sz="0" w:space="0" w:color="auto"/>
            <w:left w:val="none" w:sz="0" w:space="0" w:color="auto"/>
            <w:bottom w:val="none" w:sz="0" w:space="0" w:color="auto"/>
            <w:right w:val="none" w:sz="0" w:space="0" w:color="auto"/>
          </w:divBdr>
        </w:div>
        <w:div w:id="839392498">
          <w:marLeft w:val="0"/>
          <w:marRight w:val="0"/>
          <w:marTop w:val="0"/>
          <w:marBottom w:val="0"/>
          <w:divBdr>
            <w:top w:val="none" w:sz="0" w:space="0" w:color="auto"/>
            <w:left w:val="none" w:sz="0" w:space="0" w:color="auto"/>
            <w:bottom w:val="none" w:sz="0" w:space="0" w:color="auto"/>
            <w:right w:val="none" w:sz="0" w:space="0" w:color="auto"/>
          </w:divBdr>
        </w:div>
        <w:div w:id="8916974">
          <w:marLeft w:val="0"/>
          <w:marRight w:val="0"/>
          <w:marTop w:val="0"/>
          <w:marBottom w:val="0"/>
          <w:divBdr>
            <w:top w:val="none" w:sz="0" w:space="0" w:color="auto"/>
            <w:left w:val="none" w:sz="0" w:space="0" w:color="auto"/>
            <w:bottom w:val="none" w:sz="0" w:space="0" w:color="auto"/>
            <w:right w:val="none" w:sz="0" w:space="0" w:color="auto"/>
          </w:divBdr>
        </w:div>
        <w:div w:id="864565302">
          <w:marLeft w:val="0"/>
          <w:marRight w:val="0"/>
          <w:marTop w:val="0"/>
          <w:marBottom w:val="0"/>
          <w:divBdr>
            <w:top w:val="none" w:sz="0" w:space="0" w:color="auto"/>
            <w:left w:val="none" w:sz="0" w:space="0" w:color="auto"/>
            <w:bottom w:val="none" w:sz="0" w:space="0" w:color="auto"/>
            <w:right w:val="none" w:sz="0" w:space="0" w:color="auto"/>
          </w:divBdr>
        </w:div>
        <w:div w:id="2119444737">
          <w:marLeft w:val="0"/>
          <w:marRight w:val="0"/>
          <w:marTop w:val="0"/>
          <w:marBottom w:val="0"/>
          <w:divBdr>
            <w:top w:val="none" w:sz="0" w:space="0" w:color="auto"/>
            <w:left w:val="none" w:sz="0" w:space="0" w:color="auto"/>
            <w:bottom w:val="none" w:sz="0" w:space="0" w:color="auto"/>
            <w:right w:val="none" w:sz="0" w:space="0" w:color="auto"/>
          </w:divBdr>
        </w:div>
        <w:div w:id="239338347">
          <w:marLeft w:val="0"/>
          <w:marRight w:val="0"/>
          <w:marTop w:val="0"/>
          <w:marBottom w:val="0"/>
          <w:divBdr>
            <w:top w:val="none" w:sz="0" w:space="0" w:color="auto"/>
            <w:left w:val="none" w:sz="0" w:space="0" w:color="auto"/>
            <w:bottom w:val="none" w:sz="0" w:space="0" w:color="auto"/>
            <w:right w:val="none" w:sz="0" w:space="0" w:color="auto"/>
          </w:divBdr>
        </w:div>
        <w:div w:id="796334920">
          <w:marLeft w:val="0"/>
          <w:marRight w:val="0"/>
          <w:marTop w:val="0"/>
          <w:marBottom w:val="0"/>
          <w:divBdr>
            <w:top w:val="none" w:sz="0" w:space="0" w:color="auto"/>
            <w:left w:val="none" w:sz="0" w:space="0" w:color="auto"/>
            <w:bottom w:val="none" w:sz="0" w:space="0" w:color="auto"/>
            <w:right w:val="none" w:sz="0" w:space="0" w:color="auto"/>
          </w:divBdr>
        </w:div>
        <w:div w:id="957833034">
          <w:marLeft w:val="0"/>
          <w:marRight w:val="0"/>
          <w:marTop w:val="0"/>
          <w:marBottom w:val="0"/>
          <w:divBdr>
            <w:top w:val="none" w:sz="0" w:space="0" w:color="auto"/>
            <w:left w:val="none" w:sz="0" w:space="0" w:color="auto"/>
            <w:bottom w:val="none" w:sz="0" w:space="0" w:color="auto"/>
            <w:right w:val="none" w:sz="0" w:space="0" w:color="auto"/>
          </w:divBdr>
        </w:div>
        <w:div w:id="771777992">
          <w:marLeft w:val="0"/>
          <w:marRight w:val="0"/>
          <w:marTop w:val="0"/>
          <w:marBottom w:val="0"/>
          <w:divBdr>
            <w:top w:val="none" w:sz="0" w:space="0" w:color="auto"/>
            <w:left w:val="none" w:sz="0" w:space="0" w:color="auto"/>
            <w:bottom w:val="none" w:sz="0" w:space="0" w:color="auto"/>
            <w:right w:val="none" w:sz="0" w:space="0" w:color="auto"/>
          </w:divBdr>
        </w:div>
        <w:div w:id="1198930826">
          <w:marLeft w:val="0"/>
          <w:marRight w:val="0"/>
          <w:marTop w:val="0"/>
          <w:marBottom w:val="0"/>
          <w:divBdr>
            <w:top w:val="none" w:sz="0" w:space="0" w:color="auto"/>
            <w:left w:val="none" w:sz="0" w:space="0" w:color="auto"/>
            <w:bottom w:val="none" w:sz="0" w:space="0" w:color="auto"/>
            <w:right w:val="none" w:sz="0" w:space="0" w:color="auto"/>
          </w:divBdr>
        </w:div>
        <w:div w:id="652100803">
          <w:marLeft w:val="0"/>
          <w:marRight w:val="0"/>
          <w:marTop w:val="0"/>
          <w:marBottom w:val="0"/>
          <w:divBdr>
            <w:top w:val="none" w:sz="0" w:space="0" w:color="auto"/>
            <w:left w:val="none" w:sz="0" w:space="0" w:color="auto"/>
            <w:bottom w:val="none" w:sz="0" w:space="0" w:color="auto"/>
            <w:right w:val="none" w:sz="0" w:space="0" w:color="auto"/>
          </w:divBdr>
        </w:div>
        <w:div w:id="236943880">
          <w:marLeft w:val="0"/>
          <w:marRight w:val="0"/>
          <w:marTop w:val="0"/>
          <w:marBottom w:val="0"/>
          <w:divBdr>
            <w:top w:val="none" w:sz="0" w:space="0" w:color="auto"/>
            <w:left w:val="none" w:sz="0" w:space="0" w:color="auto"/>
            <w:bottom w:val="none" w:sz="0" w:space="0" w:color="auto"/>
            <w:right w:val="none" w:sz="0" w:space="0" w:color="auto"/>
          </w:divBdr>
        </w:div>
        <w:div w:id="564027095">
          <w:marLeft w:val="0"/>
          <w:marRight w:val="0"/>
          <w:marTop w:val="0"/>
          <w:marBottom w:val="0"/>
          <w:divBdr>
            <w:top w:val="none" w:sz="0" w:space="0" w:color="auto"/>
            <w:left w:val="none" w:sz="0" w:space="0" w:color="auto"/>
            <w:bottom w:val="none" w:sz="0" w:space="0" w:color="auto"/>
            <w:right w:val="none" w:sz="0" w:space="0" w:color="auto"/>
          </w:divBdr>
        </w:div>
        <w:div w:id="318119555">
          <w:marLeft w:val="0"/>
          <w:marRight w:val="0"/>
          <w:marTop w:val="0"/>
          <w:marBottom w:val="0"/>
          <w:divBdr>
            <w:top w:val="none" w:sz="0" w:space="0" w:color="auto"/>
            <w:left w:val="none" w:sz="0" w:space="0" w:color="auto"/>
            <w:bottom w:val="none" w:sz="0" w:space="0" w:color="auto"/>
            <w:right w:val="none" w:sz="0" w:space="0" w:color="auto"/>
          </w:divBdr>
        </w:div>
        <w:div w:id="129980226">
          <w:marLeft w:val="0"/>
          <w:marRight w:val="0"/>
          <w:marTop w:val="0"/>
          <w:marBottom w:val="0"/>
          <w:divBdr>
            <w:top w:val="none" w:sz="0" w:space="0" w:color="auto"/>
            <w:left w:val="none" w:sz="0" w:space="0" w:color="auto"/>
            <w:bottom w:val="none" w:sz="0" w:space="0" w:color="auto"/>
            <w:right w:val="none" w:sz="0" w:space="0" w:color="auto"/>
          </w:divBdr>
        </w:div>
        <w:div w:id="381249085">
          <w:marLeft w:val="0"/>
          <w:marRight w:val="0"/>
          <w:marTop w:val="0"/>
          <w:marBottom w:val="0"/>
          <w:divBdr>
            <w:top w:val="none" w:sz="0" w:space="0" w:color="auto"/>
            <w:left w:val="none" w:sz="0" w:space="0" w:color="auto"/>
            <w:bottom w:val="none" w:sz="0" w:space="0" w:color="auto"/>
            <w:right w:val="none" w:sz="0" w:space="0" w:color="auto"/>
          </w:divBdr>
        </w:div>
        <w:div w:id="1476142637">
          <w:marLeft w:val="0"/>
          <w:marRight w:val="0"/>
          <w:marTop w:val="0"/>
          <w:marBottom w:val="0"/>
          <w:divBdr>
            <w:top w:val="none" w:sz="0" w:space="0" w:color="auto"/>
            <w:left w:val="none" w:sz="0" w:space="0" w:color="auto"/>
            <w:bottom w:val="none" w:sz="0" w:space="0" w:color="auto"/>
            <w:right w:val="none" w:sz="0" w:space="0" w:color="auto"/>
          </w:divBdr>
        </w:div>
        <w:div w:id="298806016">
          <w:marLeft w:val="0"/>
          <w:marRight w:val="0"/>
          <w:marTop w:val="0"/>
          <w:marBottom w:val="0"/>
          <w:divBdr>
            <w:top w:val="none" w:sz="0" w:space="0" w:color="auto"/>
            <w:left w:val="none" w:sz="0" w:space="0" w:color="auto"/>
            <w:bottom w:val="none" w:sz="0" w:space="0" w:color="auto"/>
            <w:right w:val="none" w:sz="0" w:space="0" w:color="auto"/>
          </w:divBdr>
        </w:div>
        <w:div w:id="367098550">
          <w:marLeft w:val="0"/>
          <w:marRight w:val="0"/>
          <w:marTop w:val="0"/>
          <w:marBottom w:val="0"/>
          <w:divBdr>
            <w:top w:val="none" w:sz="0" w:space="0" w:color="auto"/>
            <w:left w:val="none" w:sz="0" w:space="0" w:color="auto"/>
            <w:bottom w:val="none" w:sz="0" w:space="0" w:color="auto"/>
            <w:right w:val="none" w:sz="0" w:space="0" w:color="auto"/>
          </w:divBdr>
        </w:div>
        <w:div w:id="1460994898">
          <w:marLeft w:val="0"/>
          <w:marRight w:val="0"/>
          <w:marTop w:val="0"/>
          <w:marBottom w:val="0"/>
          <w:divBdr>
            <w:top w:val="none" w:sz="0" w:space="0" w:color="auto"/>
            <w:left w:val="none" w:sz="0" w:space="0" w:color="auto"/>
            <w:bottom w:val="none" w:sz="0" w:space="0" w:color="auto"/>
            <w:right w:val="none" w:sz="0" w:space="0" w:color="auto"/>
          </w:divBdr>
        </w:div>
        <w:div w:id="1533231147">
          <w:marLeft w:val="0"/>
          <w:marRight w:val="0"/>
          <w:marTop w:val="0"/>
          <w:marBottom w:val="0"/>
          <w:divBdr>
            <w:top w:val="none" w:sz="0" w:space="0" w:color="auto"/>
            <w:left w:val="none" w:sz="0" w:space="0" w:color="auto"/>
            <w:bottom w:val="none" w:sz="0" w:space="0" w:color="auto"/>
            <w:right w:val="none" w:sz="0" w:space="0" w:color="auto"/>
          </w:divBdr>
        </w:div>
        <w:div w:id="1235244633">
          <w:marLeft w:val="0"/>
          <w:marRight w:val="0"/>
          <w:marTop w:val="0"/>
          <w:marBottom w:val="0"/>
          <w:divBdr>
            <w:top w:val="none" w:sz="0" w:space="0" w:color="auto"/>
            <w:left w:val="none" w:sz="0" w:space="0" w:color="auto"/>
            <w:bottom w:val="none" w:sz="0" w:space="0" w:color="auto"/>
            <w:right w:val="none" w:sz="0" w:space="0" w:color="auto"/>
          </w:divBdr>
        </w:div>
        <w:div w:id="912081761">
          <w:marLeft w:val="0"/>
          <w:marRight w:val="0"/>
          <w:marTop w:val="0"/>
          <w:marBottom w:val="0"/>
          <w:divBdr>
            <w:top w:val="none" w:sz="0" w:space="0" w:color="auto"/>
            <w:left w:val="none" w:sz="0" w:space="0" w:color="auto"/>
            <w:bottom w:val="none" w:sz="0" w:space="0" w:color="auto"/>
            <w:right w:val="none" w:sz="0" w:space="0" w:color="auto"/>
          </w:divBdr>
        </w:div>
        <w:div w:id="1949385649">
          <w:marLeft w:val="0"/>
          <w:marRight w:val="0"/>
          <w:marTop w:val="0"/>
          <w:marBottom w:val="0"/>
          <w:divBdr>
            <w:top w:val="none" w:sz="0" w:space="0" w:color="auto"/>
            <w:left w:val="none" w:sz="0" w:space="0" w:color="auto"/>
            <w:bottom w:val="none" w:sz="0" w:space="0" w:color="auto"/>
            <w:right w:val="none" w:sz="0" w:space="0" w:color="auto"/>
          </w:divBdr>
        </w:div>
        <w:div w:id="19015955">
          <w:marLeft w:val="0"/>
          <w:marRight w:val="0"/>
          <w:marTop w:val="0"/>
          <w:marBottom w:val="0"/>
          <w:divBdr>
            <w:top w:val="none" w:sz="0" w:space="0" w:color="auto"/>
            <w:left w:val="none" w:sz="0" w:space="0" w:color="auto"/>
            <w:bottom w:val="none" w:sz="0" w:space="0" w:color="auto"/>
            <w:right w:val="none" w:sz="0" w:space="0" w:color="auto"/>
          </w:divBdr>
        </w:div>
        <w:div w:id="1148322345">
          <w:marLeft w:val="0"/>
          <w:marRight w:val="0"/>
          <w:marTop w:val="0"/>
          <w:marBottom w:val="0"/>
          <w:divBdr>
            <w:top w:val="none" w:sz="0" w:space="0" w:color="auto"/>
            <w:left w:val="none" w:sz="0" w:space="0" w:color="auto"/>
            <w:bottom w:val="none" w:sz="0" w:space="0" w:color="auto"/>
            <w:right w:val="none" w:sz="0" w:space="0" w:color="auto"/>
          </w:divBdr>
        </w:div>
        <w:div w:id="1754469202">
          <w:marLeft w:val="0"/>
          <w:marRight w:val="0"/>
          <w:marTop w:val="0"/>
          <w:marBottom w:val="0"/>
          <w:divBdr>
            <w:top w:val="none" w:sz="0" w:space="0" w:color="auto"/>
            <w:left w:val="none" w:sz="0" w:space="0" w:color="auto"/>
            <w:bottom w:val="none" w:sz="0" w:space="0" w:color="auto"/>
            <w:right w:val="none" w:sz="0" w:space="0" w:color="auto"/>
          </w:divBdr>
        </w:div>
        <w:div w:id="886525725">
          <w:marLeft w:val="0"/>
          <w:marRight w:val="0"/>
          <w:marTop w:val="0"/>
          <w:marBottom w:val="0"/>
          <w:divBdr>
            <w:top w:val="none" w:sz="0" w:space="0" w:color="auto"/>
            <w:left w:val="none" w:sz="0" w:space="0" w:color="auto"/>
            <w:bottom w:val="none" w:sz="0" w:space="0" w:color="auto"/>
            <w:right w:val="none" w:sz="0" w:space="0" w:color="auto"/>
          </w:divBdr>
        </w:div>
        <w:div w:id="451364642">
          <w:marLeft w:val="0"/>
          <w:marRight w:val="0"/>
          <w:marTop w:val="0"/>
          <w:marBottom w:val="0"/>
          <w:divBdr>
            <w:top w:val="none" w:sz="0" w:space="0" w:color="auto"/>
            <w:left w:val="none" w:sz="0" w:space="0" w:color="auto"/>
            <w:bottom w:val="none" w:sz="0" w:space="0" w:color="auto"/>
            <w:right w:val="none" w:sz="0" w:space="0" w:color="auto"/>
          </w:divBdr>
        </w:div>
        <w:div w:id="3872781">
          <w:marLeft w:val="0"/>
          <w:marRight w:val="0"/>
          <w:marTop w:val="0"/>
          <w:marBottom w:val="0"/>
          <w:divBdr>
            <w:top w:val="none" w:sz="0" w:space="0" w:color="auto"/>
            <w:left w:val="none" w:sz="0" w:space="0" w:color="auto"/>
            <w:bottom w:val="none" w:sz="0" w:space="0" w:color="auto"/>
            <w:right w:val="none" w:sz="0" w:space="0" w:color="auto"/>
          </w:divBdr>
        </w:div>
        <w:div w:id="1271548028">
          <w:marLeft w:val="0"/>
          <w:marRight w:val="0"/>
          <w:marTop w:val="0"/>
          <w:marBottom w:val="0"/>
          <w:divBdr>
            <w:top w:val="none" w:sz="0" w:space="0" w:color="auto"/>
            <w:left w:val="none" w:sz="0" w:space="0" w:color="auto"/>
            <w:bottom w:val="none" w:sz="0" w:space="0" w:color="auto"/>
            <w:right w:val="none" w:sz="0" w:space="0" w:color="auto"/>
          </w:divBdr>
        </w:div>
        <w:div w:id="1825075317">
          <w:marLeft w:val="0"/>
          <w:marRight w:val="0"/>
          <w:marTop w:val="0"/>
          <w:marBottom w:val="0"/>
          <w:divBdr>
            <w:top w:val="none" w:sz="0" w:space="0" w:color="auto"/>
            <w:left w:val="none" w:sz="0" w:space="0" w:color="auto"/>
            <w:bottom w:val="none" w:sz="0" w:space="0" w:color="auto"/>
            <w:right w:val="none" w:sz="0" w:space="0" w:color="auto"/>
          </w:divBdr>
        </w:div>
        <w:div w:id="1639342229">
          <w:marLeft w:val="0"/>
          <w:marRight w:val="0"/>
          <w:marTop w:val="0"/>
          <w:marBottom w:val="0"/>
          <w:divBdr>
            <w:top w:val="none" w:sz="0" w:space="0" w:color="auto"/>
            <w:left w:val="none" w:sz="0" w:space="0" w:color="auto"/>
            <w:bottom w:val="none" w:sz="0" w:space="0" w:color="auto"/>
            <w:right w:val="none" w:sz="0" w:space="0" w:color="auto"/>
          </w:divBdr>
        </w:div>
        <w:div w:id="1726105437">
          <w:marLeft w:val="0"/>
          <w:marRight w:val="0"/>
          <w:marTop w:val="0"/>
          <w:marBottom w:val="0"/>
          <w:divBdr>
            <w:top w:val="none" w:sz="0" w:space="0" w:color="auto"/>
            <w:left w:val="none" w:sz="0" w:space="0" w:color="auto"/>
            <w:bottom w:val="none" w:sz="0" w:space="0" w:color="auto"/>
            <w:right w:val="none" w:sz="0" w:space="0" w:color="auto"/>
          </w:divBdr>
        </w:div>
        <w:div w:id="1767843256">
          <w:marLeft w:val="0"/>
          <w:marRight w:val="0"/>
          <w:marTop w:val="0"/>
          <w:marBottom w:val="0"/>
          <w:divBdr>
            <w:top w:val="none" w:sz="0" w:space="0" w:color="auto"/>
            <w:left w:val="none" w:sz="0" w:space="0" w:color="auto"/>
            <w:bottom w:val="none" w:sz="0" w:space="0" w:color="auto"/>
            <w:right w:val="none" w:sz="0" w:space="0" w:color="auto"/>
          </w:divBdr>
        </w:div>
        <w:div w:id="475608567">
          <w:marLeft w:val="0"/>
          <w:marRight w:val="0"/>
          <w:marTop w:val="0"/>
          <w:marBottom w:val="0"/>
          <w:divBdr>
            <w:top w:val="none" w:sz="0" w:space="0" w:color="auto"/>
            <w:left w:val="none" w:sz="0" w:space="0" w:color="auto"/>
            <w:bottom w:val="none" w:sz="0" w:space="0" w:color="auto"/>
            <w:right w:val="none" w:sz="0" w:space="0" w:color="auto"/>
          </w:divBdr>
        </w:div>
        <w:div w:id="1272788115">
          <w:marLeft w:val="0"/>
          <w:marRight w:val="0"/>
          <w:marTop w:val="0"/>
          <w:marBottom w:val="0"/>
          <w:divBdr>
            <w:top w:val="none" w:sz="0" w:space="0" w:color="auto"/>
            <w:left w:val="none" w:sz="0" w:space="0" w:color="auto"/>
            <w:bottom w:val="none" w:sz="0" w:space="0" w:color="auto"/>
            <w:right w:val="none" w:sz="0" w:space="0" w:color="auto"/>
          </w:divBdr>
        </w:div>
        <w:div w:id="190531924">
          <w:marLeft w:val="0"/>
          <w:marRight w:val="0"/>
          <w:marTop w:val="0"/>
          <w:marBottom w:val="0"/>
          <w:divBdr>
            <w:top w:val="none" w:sz="0" w:space="0" w:color="auto"/>
            <w:left w:val="none" w:sz="0" w:space="0" w:color="auto"/>
            <w:bottom w:val="none" w:sz="0" w:space="0" w:color="auto"/>
            <w:right w:val="none" w:sz="0" w:space="0" w:color="auto"/>
          </w:divBdr>
        </w:div>
        <w:div w:id="956641294">
          <w:marLeft w:val="0"/>
          <w:marRight w:val="0"/>
          <w:marTop w:val="0"/>
          <w:marBottom w:val="0"/>
          <w:divBdr>
            <w:top w:val="none" w:sz="0" w:space="0" w:color="auto"/>
            <w:left w:val="none" w:sz="0" w:space="0" w:color="auto"/>
            <w:bottom w:val="none" w:sz="0" w:space="0" w:color="auto"/>
            <w:right w:val="none" w:sz="0" w:space="0" w:color="auto"/>
          </w:divBdr>
        </w:div>
        <w:div w:id="680014596">
          <w:marLeft w:val="0"/>
          <w:marRight w:val="0"/>
          <w:marTop w:val="0"/>
          <w:marBottom w:val="0"/>
          <w:divBdr>
            <w:top w:val="none" w:sz="0" w:space="0" w:color="auto"/>
            <w:left w:val="none" w:sz="0" w:space="0" w:color="auto"/>
            <w:bottom w:val="none" w:sz="0" w:space="0" w:color="auto"/>
            <w:right w:val="none" w:sz="0" w:space="0" w:color="auto"/>
          </w:divBdr>
        </w:div>
        <w:div w:id="611136792">
          <w:marLeft w:val="0"/>
          <w:marRight w:val="0"/>
          <w:marTop w:val="0"/>
          <w:marBottom w:val="0"/>
          <w:divBdr>
            <w:top w:val="none" w:sz="0" w:space="0" w:color="auto"/>
            <w:left w:val="none" w:sz="0" w:space="0" w:color="auto"/>
            <w:bottom w:val="none" w:sz="0" w:space="0" w:color="auto"/>
            <w:right w:val="none" w:sz="0" w:space="0" w:color="auto"/>
          </w:divBdr>
        </w:div>
        <w:div w:id="1951664364">
          <w:marLeft w:val="0"/>
          <w:marRight w:val="0"/>
          <w:marTop w:val="0"/>
          <w:marBottom w:val="0"/>
          <w:divBdr>
            <w:top w:val="none" w:sz="0" w:space="0" w:color="auto"/>
            <w:left w:val="none" w:sz="0" w:space="0" w:color="auto"/>
            <w:bottom w:val="none" w:sz="0" w:space="0" w:color="auto"/>
            <w:right w:val="none" w:sz="0" w:space="0" w:color="auto"/>
          </w:divBdr>
        </w:div>
        <w:div w:id="1279336416">
          <w:marLeft w:val="0"/>
          <w:marRight w:val="0"/>
          <w:marTop w:val="0"/>
          <w:marBottom w:val="0"/>
          <w:divBdr>
            <w:top w:val="none" w:sz="0" w:space="0" w:color="auto"/>
            <w:left w:val="none" w:sz="0" w:space="0" w:color="auto"/>
            <w:bottom w:val="none" w:sz="0" w:space="0" w:color="auto"/>
            <w:right w:val="none" w:sz="0" w:space="0" w:color="auto"/>
          </w:divBdr>
        </w:div>
        <w:div w:id="1386834726">
          <w:marLeft w:val="0"/>
          <w:marRight w:val="0"/>
          <w:marTop w:val="0"/>
          <w:marBottom w:val="0"/>
          <w:divBdr>
            <w:top w:val="none" w:sz="0" w:space="0" w:color="auto"/>
            <w:left w:val="none" w:sz="0" w:space="0" w:color="auto"/>
            <w:bottom w:val="none" w:sz="0" w:space="0" w:color="auto"/>
            <w:right w:val="none" w:sz="0" w:space="0" w:color="auto"/>
          </w:divBdr>
        </w:div>
        <w:div w:id="775103517">
          <w:marLeft w:val="0"/>
          <w:marRight w:val="0"/>
          <w:marTop w:val="0"/>
          <w:marBottom w:val="0"/>
          <w:divBdr>
            <w:top w:val="none" w:sz="0" w:space="0" w:color="auto"/>
            <w:left w:val="none" w:sz="0" w:space="0" w:color="auto"/>
            <w:bottom w:val="none" w:sz="0" w:space="0" w:color="auto"/>
            <w:right w:val="none" w:sz="0" w:space="0" w:color="auto"/>
          </w:divBdr>
        </w:div>
        <w:div w:id="238172693">
          <w:marLeft w:val="0"/>
          <w:marRight w:val="0"/>
          <w:marTop w:val="0"/>
          <w:marBottom w:val="0"/>
          <w:divBdr>
            <w:top w:val="none" w:sz="0" w:space="0" w:color="auto"/>
            <w:left w:val="none" w:sz="0" w:space="0" w:color="auto"/>
            <w:bottom w:val="none" w:sz="0" w:space="0" w:color="auto"/>
            <w:right w:val="none" w:sz="0" w:space="0" w:color="auto"/>
          </w:divBdr>
        </w:div>
        <w:div w:id="1460996493">
          <w:marLeft w:val="0"/>
          <w:marRight w:val="0"/>
          <w:marTop w:val="0"/>
          <w:marBottom w:val="0"/>
          <w:divBdr>
            <w:top w:val="none" w:sz="0" w:space="0" w:color="auto"/>
            <w:left w:val="none" w:sz="0" w:space="0" w:color="auto"/>
            <w:bottom w:val="none" w:sz="0" w:space="0" w:color="auto"/>
            <w:right w:val="none" w:sz="0" w:space="0" w:color="auto"/>
          </w:divBdr>
        </w:div>
        <w:div w:id="1832481928">
          <w:marLeft w:val="0"/>
          <w:marRight w:val="0"/>
          <w:marTop w:val="0"/>
          <w:marBottom w:val="0"/>
          <w:divBdr>
            <w:top w:val="none" w:sz="0" w:space="0" w:color="auto"/>
            <w:left w:val="none" w:sz="0" w:space="0" w:color="auto"/>
            <w:bottom w:val="none" w:sz="0" w:space="0" w:color="auto"/>
            <w:right w:val="none" w:sz="0" w:space="0" w:color="auto"/>
          </w:divBdr>
        </w:div>
        <w:div w:id="932275391">
          <w:marLeft w:val="0"/>
          <w:marRight w:val="0"/>
          <w:marTop w:val="0"/>
          <w:marBottom w:val="0"/>
          <w:divBdr>
            <w:top w:val="none" w:sz="0" w:space="0" w:color="auto"/>
            <w:left w:val="none" w:sz="0" w:space="0" w:color="auto"/>
            <w:bottom w:val="none" w:sz="0" w:space="0" w:color="auto"/>
            <w:right w:val="none" w:sz="0" w:space="0" w:color="auto"/>
          </w:divBdr>
        </w:div>
        <w:div w:id="386491008">
          <w:marLeft w:val="0"/>
          <w:marRight w:val="0"/>
          <w:marTop w:val="0"/>
          <w:marBottom w:val="0"/>
          <w:divBdr>
            <w:top w:val="none" w:sz="0" w:space="0" w:color="auto"/>
            <w:left w:val="none" w:sz="0" w:space="0" w:color="auto"/>
            <w:bottom w:val="none" w:sz="0" w:space="0" w:color="auto"/>
            <w:right w:val="none" w:sz="0" w:space="0" w:color="auto"/>
          </w:divBdr>
        </w:div>
        <w:div w:id="1965689629">
          <w:marLeft w:val="0"/>
          <w:marRight w:val="0"/>
          <w:marTop w:val="0"/>
          <w:marBottom w:val="0"/>
          <w:divBdr>
            <w:top w:val="none" w:sz="0" w:space="0" w:color="auto"/>
            <w:left w:val="none" w:sz="0" w:space="0" w:color="auto"/>
            <w:bottom w:val="none" w:sz="0" w:space="0" w:color="auto"/>
            <w:right w:val="none" w:sz="0" w:space="0" w:color="auto"/>
          </w:divBdr>
        </w:div>
        <w:div w:id="1834947102">
          <w:marLeft w:val="0"/>
          <w:marRight w:val="0"/>
          <w:marTop w:val="0"/>
          <w:marBottom w:val="0"/>
          <w:divBdr>
            <w:top w:val="none" w:sz="0" w:space="0" w:color="auto"/>
            <w:left w:val="none" w:sz="0" w:space="0" w:color="auto"/>
            <w:bottom w:val="none" w:sz="0" w:space="0" w:color="auto"/>
            <w:right w:val="none" w:sz="0" w:space="0" w:color="auto"/>
          </w:divBdr>
        </w:div>
        <w:div w:id="157186909">
          <w:marLeft w:val="0"/>
          <w:marRight w:val="0"/>
          <w:marTop w:val="0"/>
          <w:marBottom w:val="0"/>
          <w:divBdr>
            <w:top w:val="none" w:sz="0" w:space="0" w:color="auto"/>
            <w:left w:val="none" w:sz="0" w:space="0" w:color="auto"/>
            <w:bottom w:val="none" w:sz="0" w:space="0" w:color="auto"/>
            <w:right w:val="none" w:sz="0" w:space="0" w:color="auto"/>
          </w:divBdr>
        </w:div>
        <w:div w:id="1149597330">
          <w:marLeft w:val="0"/>
          <w:marRight w:val="0"/>
          <w:marTop w:val="0"/>
          <w:marBottom w:val="0"/>
          <w:divBdr>
            <w:top w:val="none" w:sz="0" w:space="0" w:color="auto"/>
            <w:left w:val="none" w:sz="0" w:space="0" w:color="auto"/>
            <w:bottom w:val="none" w:sz="0" w:space="0" w:color="auto"/>
            <w:right w:val="none" w:sz="0" w:space="0" w:color="auto"/>
          </w:divBdr>
        </w:div>
        <w:div w:id="1956909969">
          <w:marLeft w:val="0"/>
          <w:marRight w:val="0"/>
          <w:marTop w:val="0"/>
          <w:marBottom w:val="0"/>
          <w:divBdr>
            <w:top w:val="none" w:sz="0" w:space="0" w:color="auto"/>
            <w:left w:val="none" w:sz="0" w:space="0" w:color="auto"/>
            <w:bottom w:val="none" w:sz="0" w:space="0" w:color="auto"/>
            <w:right w:val="none" w:sz="0" w:space="0" w:color="auto"/>
          </w:divBdr>
        </w:div>
        <w:div w:id="681667745">
          <w:marLeft w:val="0"/>
          <w:marRight w:val="0"/>
          <w:marTop w:val="0"/>
          <w:marBottom w:val="0"/>
          <w:divBdr>
            <w:top w:val="none" w:sz="0" w:space="0" w:color="auto"/>
            <w:left w:val="none" w:sz="0" w:space="0" w:color="auto"/>
            <w:bottom w:val="none" w:sz="0" w:space="0" w:color="auto"/>
            <w:right w:val="none" w:sz="0" w:space="0" w:color="auto"/>
          </w:divBdr>
        </w:div>
        <w:div w:id="2011982949">
          <w:marLeft w:val="0"/>
          <w:marRight w:val="0"/>
          <w:marTop w:val="0"/>
          <w:marBottom w:val="0"/>
          <w:divBdr>
            <w:top w:val="none" w:sz="0" w:space="0" w:color="auto"/>
            <w:left w:val="none" w:sz="0" w:space="0" w:color="auto"/>
            <w:bottom w:val="none" w:sz="0" w:space="0" w:color="auto"/>
            <w:right w:val="none" w:sz="0" w:space="0" w:color="auto"/>
          </w:divBdr>
        </w:div>
        <w:div w:id="325326035">
          <w:marLeft w:val="0"/>
          <w:marRight w:val="0"/>
          <w:marTop w:val="0"/>
          <w:marBottom w:val="0"/>
          <w:divBdr>
            <w:top w:val="none" w:sz="0" w:space="0" w:color="auto"/>
            <w:left w:val="none" w:sz="0" w:space="0" w:color="auto"/>
            <w:bottom w:val="none" w:sz="0" w:space="0" w:color="auto"/>
            <w:right w:val="none" w:sz="0" w:space="0" w:color="auto"/>
          </w:divBdr>
        </w:div>
        <w:div w:id="1766609445">
          <w:marLeft w:val="0"/>
          <w:marRight w:val="0"/>
          <w:marTop w:val="0"/>
          <w:marBottom w:val="0"/>
          <w:divBdr>
            <w:top w:val="none" w:sz="0" w:space="0" w:color="auto"/>
            <w:left w:val="none" w:sz="0" w:space="0" w:color="auto"/>
            <w:bottom w:val="none" w:sz="0" w:space="0" w:color="auto"/>
            <w:right w:val="none" w:sz="0" w:space="0" w:color="auto"/>
          </w:divBdr>
        </w:div>
        <w:div w:id="1884708665">
          <w:marLeft w:val="0"/>
          <w:marRight w:val="0"/>
          <w:marTop w:val="0"/>
          <w:marBottom w:val="0"/>
          <w:divBdr>
            <w:top w:val="none" w:sz="0" w:space="0" w:color="auto"/>
            <w:left w:val="none" w:sz="0" w:space="0" w:color="auto"/>
            <w:bottom w:val="none" w:sz="0" w:space="0" w:color="auto"/>
            <w:right w:val="none" w:sz="0" w:space="0" w:color="auto"/>
          </w:divBdr>
        </w:div>
        <w:div w:id="732889988">
          <w:marLeft w:val="0"/>
          <w:marRight w:val="0"/>
          <w:marTop w:val="0"/>
          <w:marBottom w:val="0"/>
          <w:divBdr>
            <w:top w:val="none" w:sz="0" w:space="0" w:color="auto"/>
            <w:left w:val="none" w:sz="0" w:space="0" w:color="auto"/>
            <w:bottom w:val="none" w:sz="0" w:space="0" w:color="auto"/>
            <w:right w:val="none" w:sz="0" w:space="0" w:color="auto"/>
          </w:divBdr>
        </w:div>
        <w:div w:id="1646201052">
          <w:marLeft w:val="0"/>
          <w:marRight w:val="0"/>
          <w:marTop w:val="0"/>
          <w:marBottom w:val="0"/>
          <w:divBdr>
            <w:top w:val="none" w:sz="0" w:space="0" w:color="auto"/>
            <w:left w:val="none" w:sz="0" w:space="0" w:color="auto"/>
            <w:bottom w:val="none" w:sz="0" w:space="0" w:color="auto"/>
            <w:right w:val="none" w:sz="0" w:space="0" w:color="auto"/>
          </w:divBdr>
        </w:div>
        <w:div w:id="1583030310">
          <w:marLeft w:val="0"/>
          <w:marRight w:val="0"/>
          <w:marTop w:val="0"/>
          <w:marBottom w:val="0"/>
          <w:divBdr>
            <w:top w:val="none" w:sz="0" w:space="0" w:color="auto"/>
            <w:left w:val="none" w:sz="0" w:space="0" w:color="auto"/>
            <w:bottom w:val="none" w:sz="0" w:space="0" w:color="auto"/>
            <w:right w:val="none" w:sz="0" w:space="0" w:color="auto"/>
          </w:divBdr>
        </w:div>
        <w:div w:id="1377965577">
          <w:marLeft w:val="0"/>
          <w:marRight w:val="0"/>
          <w:marTop w:val="0"/>
          <w:marBottom w:val="0"/>
          <w:divBdr>
            <w:top w:val="none" w:sz="0" w:space="0" w:color="auto"/>
            <w:left w:val="none" w:sz="0" w:space="0" w:color="auto"/>
            <w:bottom w:val="none" w:sz="0" w:space="0" w:color="auto"/>
            <w:right w:val="none" w:sz="0" w:space="0" w:color="auto"/>
          </w:divBdr>
        </w:div>
        <w:div w:id="1620991603">
          <w:marLeft w:val="0"/>
          <w:marRight w:val="0"/>
          <w:marTop w:val="0"/>
          <w:marBottom w:val="0"/>
          <w:divBdr>
            <w:top w:val="none" w:sz="0" w:space="0" w:color="auto"/>
            <w:left w:val="none" w:sz="0" w:space="0" w:color="auto"/>
            <w:bottom w:val="none" w:sz="0" w:space="0" w:color="auto"/>
            <w:right w:val="none" w:sz="0" w:space="0" w:color="auto"/>
          </w:divBdr>
        </w:div>
        <w:div w:id="361319461">
          <w:marLeft w:val="0"/>
          <w:marRight w:val="0"/>
          <w:marTop w:val="0"/>
          <w:marBottom w:val="0"/>
          <w:divBdr>
            <w:top w:val="none" w:sz="0" w:space="0" w:color="auto"/>
            <w:left w:val="none" w:sz="0" w:space="0" w:color="auto"/>
            <w:bottom w:val="none" w:sz="0" w:space="0" w:color="auto"/>
            <w:right w:val="none" w:sz="0" w:space="0" w:color="auto"/>
          </w:divBdr>
        </w:div>
        <w:div w:id="1320118205">
          <w:marLeft w:val="0"/>
          <w:marRight w:val="0"/>
          <w:marTop w:val="0"/>
          <w:marBottom w:val="0"/>
          <w:divBdr>
            <w:top w:val="none" w:sz="0" w:space="0" w:color="auto"/>
            <w:left w:val="none" w:sz="0" w:space="0" w:color="auto"/>
            <w:bottom w:val="none" w:sz="0" w:space="0" w:color="auto"/>
            <w:right w:val="none" w:sz="0" w:space="0" w:color="auto"/>
          </w:divBdr>
        </w:div>
        <w:div w:id="1991443300">
          <w:marLeft w:val="0"/>
          <w:marRight w:val="0"/>
          <w:marTop w:val="0"/>
          <w:marBottom w:val="0"/>
          <w:divBdr>
            <w:top w:val="none" w:sz="0" w:space="0" w:color="auto"/>
            <w:left w:val="none" w:sz="0" w:space="0" w:color="auto"/>
            <w:bottom w:val="none" w:sz="0" w:space="0" w:color="auto"/>
            <w:right w:val="none" w:sz="0" w:space="0" w:color="auto"/>
          </w:divBdr>
        </w:div>
        <w:div w:id="236408193">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1238593834">
          <w:marLeft w:val="0"/>
          <w:marRight w:val="0"/>
          <w:marTop w:val="0"/>
          <w:marBottom w:val="0"/>
          <w:divBdr>
            <w:top w:val="none" w:sz="0" w:space="0" w:color="auto"/>
            <w:left w:val="none" w:sz="0" w:space="0" w:color="auto"/>
            <w:bottom w:val="none" w:sz="0" w:space="0" w:color="auto"/>
            <w:right w:val="none" w:sz="0" w:space="0" w:color="auto"/>
          </w:divBdr>
        </w:div>
        <w:div w:id="268977607">
          <w:marLeft w:val="0"/>
          <w:marRight w:val="0"/>
          <w:marTop w:val="0"/>
          <w:marBottom w:val="0"/>
          <w:divBdr>
            <w:top w:val="none" w:sz="0" w:space="0" w:color="auto"/>
            <w:left w:val="none" w:sz="0" w:space="0" w:color="auto"/>
            <w:bottom w:val="none" w:sz="0" w:space="0" w:color="auto"/>
            <w:right w:val="none" w:sz="0" w:space="0" w:color="auto"/>
          </w:divBdr>
        </w:div>
        <w:div w:id="2008946319">
          <w:marLeft w:val="0"/>
          <w:marRight w:val="0"/>
          <w:marTop w:val="0"/>
          <w:marBottom w:val="0"/>
          <w:divBdr>
            <w:top w:val="none" w:sz="0" w:space="0" w:color="auto"/>
            <w:left w:val="none" w:sz="0" w:space="0" w:color="auto"/>
            <w:bottom w:val="none" w:sz="0" w:space="0" w:color="auto"/>
            <w:right w:val="none" w:sz="0" w:space="0" w:color="auto"/>
          </w:divBdr>
        </w:div>
        <w:div w:id="2074237485">
          <w:marLeft w:val="0"/>
          <w:marRight w:val="0"/>
          <w:marTop w:val="0"/>
          <w:marBottom w:val="0"/>
          <w:divBdr>
            <w:top w:val="none" w:sz="0" w:space="0" w:color="auto"/>
            <w:left w:val="none" w:sz="0" w:space="0" w:color="auto"/>
            <w:bottom w:val="none" w:sz="0" w:space="0" w:color="auto"/>
            <w:right w:val="none" w:sz="0" w:space="0" w:color="auto"/>
          </w:divBdr>
        </w:div>
        <w:div w:id="167208693">
          <w:marLeft w:val="0"/>
          <w:marRight w:val="0"/>
          <w:marTop w:val="0"/>
          <w:marBottom w:val="0"/>
          <w:divBdr>
            <w:top w:val="none" w:sz="0" w:space="0" w:color="auto"/>
            <w:left w:val="none" w:sz="0" w:space="0" w:color="auto"/>
            <w:bottom w:val="none" w:sz="0" w:space="0" w:color="auto"/>
            <w:right w:val="none" w:sz="0" w:space="0" w:color="auto"/>
          </w:divBdr>
        </w:div>
        <w:div w:id="1875464693">
          <w:marLeft w:val="0"/>
          <w:marRight w:val="0"/>
          <w:marTop w:val="0"/>
          <w:marBottom w:val="0"/>
          <w:divBdr>
            <w:top w:val="none" w:sz="0" w:space="0" w:color="auto"/>
            <w:left w:val="none" w:sz="0" w:space="0" w:color="auto"/>
            <w:bottom w:val="none" w:sz="0" w:space="0" w:color="auto"/>
            <w:right w:val="none" w:sz="0" w:space="0" w:color="auto"/>
          </w:divBdr>
        </w:div>
        <w:div w:id="1173957741">
          <w:marLeft w:val="0"/>
          <w:marRight w:val="0"/>
          <w:marTop w:val="0"/>
          <w:marBottom w:val="0"/>
          <w:divBdr>
            <w:top w:val="none" w:sz="0" w:space="0" w:color="auto"/>
            <w:left w:val="none" w:sz="0" w:space="0" w:color="auto"/>
            <w:bottom w:val="none" w:sz="0" w:space="0" w:color="auto"/>
            <w:right w:val="none" w:sz="0" w:space="0" w:color="auto"/>
          </w:divBdr>
        </w:div>
        <w:div w:id="1642148803">
          <w:marLeft w:val="0"/>
          <w:marRight w:val="0"/>
          <w:marTop w:val="0"/>
          <w:marBottom w:val="0"/>
          <w:divBdr>
            <w:top w:val="none" w:sz="0" w:space="0" w:color="auto"/>
            <w:left w:val="none" w:sz="0" w:space="0" w:color="auto"/>
            <w:bottom w:val="none" w:sz="0" w:space="0" w:color="auto"/>
            <w:right w:val="none" w:sz="0" w:space="0" w:color="auto"/>
          </w:divBdr>
        </w:div>
        <w:div w:id="1726568207">
          <w:marLeft w:val="0"/>
          <w:marRight w:val="0"/>
          <w:marTop w:val="0"/>
          <w:marBottom w:val="0"/>
          <w:divBdr>
            <w:top w:val="none" w:sz="0" w:space="0" w:color="auto"/>
            <w:left w:val="none" w:sz="0" w:space="0" w:color="auto"/>
            <w:bottom w:val="none" w:sz="0" w:space="0" w:color="auto"/>
            <w:right w:val="none" w:sz="0" w:space="0" w:color="auto"/>
          </w:divBdr>
        </w:div>
        <w:div w:id="2096438254">
          <w:marLeft w:val="0"/>
          <w:marRight w:val="0"/>
          <w:marTop w:val="0"/>
          <w:marBottom w:val="0"/>
          <w:divBdr>
            <w:top w:val="none" w:sz="0" w:space="0" w:color="auto"/>
            <w:left w:val="none" w:sz="0" w:space="0" w:color="auto"/>
            <w:bottom w:val="none" w:sz="0" w:space="0" w:color="auto"/>
            <w:right w:val="none" w:sz="0" w:space="0" w:color="auto"/>
          </w:divBdr>
        </w:div>
        <w:div w:id="443230061">
          <w:marLeft w:val="0"/>
          <w:marRight w:val="0"/>
          <w:marTop w:val="0"/>
          <w:marBottom w:val="0"/>
          <w:divBdr>
            <w:top w:val="none" w:sz="0" w:space="0" w:color="auto"/>
            <w:left w:val="none" w:sz="0" w:space="0" w:color="auto"/>
            <w:bottom w:val="none" w:sz="0" w:space="0" w:color="auto"/>
            <w:right w:val="none" w:sz="0" w:space="0" w:color="auto"/>
          </w:divBdr>
        </w:div>
        <w:div w:id="541330476">
          <w:marLeft w:val="0"/>
          <w:marRight w:val="0"/>
          <w:marTop w:val="0"/>
          <w:marBottom w:val="0"/>
          <w:divBdr>
            <w:top w:val="none" w:sz="0" w:space="0" w:color="auto"/>
            <w:left w:val="none" w:sz="0" w:space="0" w:color="auto"/>
            <w:bottom w:val="none" w:sz="0" w:space="0" w:color="auto"/>
            <w:right w:val="none" w:sz="0" w:space="0" w:color="auto"/>
          </w:divBdr>
        </w:div>
        <w:div w:id="109321701">
          <w:marLeft w:val="0"/>
          <w:marRight w:val="0"/>
          <w:marTop w:val="0"/>
          <w:marBottom w:val="0"/>
          <w:divBdr>
            <w:top w:val="none" w:sz="0" w:space="0" w:color="auto"/>
            <w:left w:val="none" w:sz="0" w:space="0" w:color="auto"/>
            <w:bottom w:val="none" w:sz="0" w:space="0" w:color="auto"/>
            <w:right w:val="none" w:sz="0" w:space="0" w:color="auto"/>
          </w:divBdr>
        </w:div>
        <w:div w:id="1921057589">
          <w:marLeft w:val="0"/>
          <w:marRight w:val="0"/>
          <w:marTop w:val="0"/>
          <w:marBottom w:val="0"/>
          <w:divBdr>
            <w:top w:val="none" w:sz="0" w:space="0" w:color="auto"/>
            <w:left w:val="none" w:sz="0" w:space="0" w:color="auto"/>
            <w:bottom w:val="none" w:sz="0" w:space="0" w:color="auto"/>
            <w:right w:val="none" w:sz="0" w:space="0" w:color="auto"/>
          </w:divBdr>
        </w:div>
        <w:div w:id="545802053">
          <w:marLeft w:val="0"/>
          <w:marRight w:val="0"/>
          <w:marTop w:val="0"/>
          <w:marBottom w:val="0"/>
          <w:divBdr>
            <w:top w:val="none" w:sz="0" w:space="0" w:color="auto"/>
            <w:left w:val="none" w:sz="0" w:space="0" w:color="auto"/>
            <w:bottom w:val="none" w:sz="0" w:space="0" w:color="auto"/>
            <w:right w:val="none" w:sz="0" w:space="0" w:color="auto"/>
          </w:divBdr>
        </w:div>
        <w:div w:id="1117604104">
          <w:marLeft w:val="0"/>
          <w:marRight w:val="0"/>
          <w:marTop w:val="0"/>
          <w:marBottom w:val="0"/>
          <w:divBdr>
            <w:top w:val="none" w:sz="0" w:space="0" w:color="auto"/>
            <w:left w:val="none" w:sz="0" w:space="0" w:color="auto"/>
            <w:bottom w:val="none" w:sz="0" w:space="0" w:color="auto"/>
            <w:right w:val="none" w:sz="0" w:space="0" w:color="auto"/>
          </w:divBdr>
        </w:div>
        <w:div w:id="1707289061">
          <w:marLeft w:val="0"/>
          <w:marRight w:val="0"/>
          <w:marTop w:val="0"/>
          <w:marBottom w:val="0"/>
          <w:divBdr>
            <w:top w:val="none" w:sz="0" w:space="0" w:color="auto"/>
            <w:left w:val="none" w:sz="0" w:space="0" w:color="auto"/>
            <w:bottom w:val="none" w:sz="0" w:space="0" w:color="auto"/>
            <w:right w:val="none" w:sz="0" w:space="0" w:color="auto"/>
          </w:divBdr>
        </w:div>
        <w:div w:id="1447656130">
          <w:marLeft w:val="0"/>
          <w:marRight w:val="0"/>
          <w:marTop w:val="0"/>
          <w:marBottom w:val="0"/>
          <w:divBdr>
            <w:top w:val="none" w:sz="0" w:space="0" w:color="auto"/>
            <w:left w:val="none" w:sz="0" w:space="0" w:color="auto"/>
            <w:bottom w:val="none" w:sz="0" w:space="0" w:color="auto"/>
            <w:right w:val="none" w:sz="0" w:space="0" w:color="auto"/>
          </w:divBdr>
        </w:div>
        <w:div w:id="1669861">
          <w:marLeft w:val="0"/>
          <w:marRight w:val="0"/>
          <w:marTop w:val="0"/>
          <w:marBottom w:val="0"/>
          <w:divBdr>
            <w:top w:val="none" w:sz="0" w:space="0" w:color="auto"/>
            <w:left w:val="none" w:sz="0" w:space="0" w:color="auto"/>
            <w:bottom w:val="none" w:sz="0" w:space="0" w:color="auto"/>
            <w:right w:val="none" w:sz="0" w:space="0" w:color="auto"/>
          </w:divBdr>
        </w:div>
        <w:div w:id="1539195949">
          <w:marLeft w:val="0"/>
          <w:marRight w:val="0"/>
          <w:marTop w:val="0"/>
          <w:marBottom w:val="0"/>
          <w:divBdr>
            <w:top w:val="none" w:sz="0" w:space="0" w:color="auto"/>
            <w:left w:val="none" w:sz="0" w:space="0" w:color="auto"/>
            <w:bottom w:val="none" w:sz="0" w:space="0" w:color="auto"/>
            <w:right w:val="none" w:sz="0" w:space="0" w:color="auto"/>
          </w:divBdr>
        </w:div>
        <w:div w:id="2105686160">
          <w:marLeft w:val="0"/>
          <w:marRight w:val="0"/>
          <w:marTop w:val="0"/>
          <w:marBottom w:val="0"/>
          <w:divBdr>
            <w:top w:val="none" w:sz="0" w:space="0" w:color="auto"/>
            <w:left w:val="none" w:sz="0" w:space="0" w:color="auto"/>
            <w:bottom w:val="none" w:sz="0" w:space="0" w:color="auto"/>
            <w:right w:val="none" w:sz="0" w:space="0" w:color="auto"/>
          </w:divBdr>
        </w:div>
        <w:div w:id="290552962">
          <w:marLeft w:val="0"/>
          <w:marRight w:val="0"/>
          <w:marTop w:val="0"/>
          <w:marBottom w:val="0"/>
          <w:divBdr>
            <w:top w:val="none" w:sz="0" w:space="0" w:color="auto"/>
            <w:left w:val="none" w:sz="0" w:space="0" w:color="auto"/>
            <w:bottom w:val="none" w:sz="0" w:space="0" w:color="auto"/>
            <w:right w:val="none" w:sz="0" w:space="0" w:color="auto"/>
          </w:divBdr>
        </w:div>
        <w:div w:id="903636944">
          <w:marLeft w:val="0"/>
          <w:marRight w:val="0"/>
          <w:marTop w:val="0"/>
          <w:marBottom w:val="0"/>
          <w:divBdr>
            <w:top w:val="none" w:sz="0" w:space="0" w:color="auto"/>
            <w:left w:val="none" w:sz="0" w:space="0" w:color="auto"/>
            <w:bottom w:val="none" w:sz="0" w:space="0" w:color="auto"/>
            <w:right w:val="none" w:sz="0" w:space="0" w:color="auto"/>
          </w:divBdr>
        </w:div>
        <w:div w:id="1190144360">
          <w:marLeft w:val="0"/>
          <w:marRight w:val="0"/>
          <w:marTop w:val="0"/>
          <w:marBottom w:val="0"/>
          <w:divBdr>
            <w:top w:val="none" w:sz="0" w:space="0" w:color="auto"/>
            <w:left w:val="none" w:sz="0" w:space="0" w:color="auto"/>
            <w:bottom w:val="none" w:sz="0" w:space="0" w:color="auto"/>
            <w:right w:val="none" w:sz="0" w:space="0" w:color="auto"/>
          </w:divBdr>
        </w:div>
        <w:div w:id="319432458">
          <w:marLeft w:val="0"/>
          <w:marRight w:val="0"/>
          <w:marTop w:val="0"/>
          <w:marBottom w:val="0"/>
          <w:divBdr>
            <w:top w:val="none" w:sz="0" w:space="0" w:color="auto"/>
            <w:left w:val="none" w:sz="0" w:space="0" w:color="auto"/>
            <w:bottom w:val="none" w:sz="0" w:space="0" w:color="auto"/>
            <w:right w:val="none" w:sz="0" w:space="0" w:color="auto"/>
          </w:divBdr>
        </w:div>
        <w:div w:id="1261642221">
          <w:marLeft w:val="0"/>
          <w:marRight w:val="0"/>
          <w:marTop w:val="0"/>
          <w:marBottom w:val="0"/>
          <w:divBdr>
            <w:top w:val="none" w:sz="0" w:space="0" w:color="auto"/>
            <w:left w:val="none" w:sz="0" w:space="0" w:color="auto"/>
            <w:bottom w:val="none" w:sz="0" w:space="0" w:color="auto"/>
            <w:right w:val="none" w:sz="0" w:space="0" w:color="auto"/>
          </w:divBdr>
        </w:div>
        <w:div w:id="338505286">
          <w:marLeft w:val="0"/>
          <w:marRight w:val="0"/>
          <w:marTop w:val="0"/>
          <w:marBottom w:val="0"/>
          <w:divBdr>
            <w:top w:val="none" w:sz="0" w:space="0" w:color="auto"/>
            <w:left w:val="none" w:sz="0" w:space="0" w:color="auto"/>
            <w:bottom w:val="none" w:sz="0" w:space="0" w:color="auto"/>
            <w:right w:val="none" w:sz="0" w:space="0" w:color="auto"/>
          </w:divBdr>
        </w:div>
        <w:div w:id="1467897704">
          <w:marLeft w:val="0"/>
          <w:marRight w:val="0"/>
          <w:marTop w:val="0"/>
          <w:marBottom w:val="0"/>
          <w:divBdr>
            <w:top w:val="none" w:sz="0" w:space="0" w:color="auto"/>
            <w:left w:val="none" w:sz="0" w:space="0" w:color="auto"/>
            <w:bottom w:val="none" w:sz="0" w:space="0" w:color="auto"/>
            <w:right w:val="none" w:sz="0" w:space="0" w:color="auto"/>
          </w:divBdr>
        </w:div>
        <w:div w:id="1436949369">
          <w:marLeft w:val="0"/>
          <w:marRight w:val="0"/>
          <w:marTop w:val="0"/>
          <w:marBottom w:val="0"/>
          <w:divBdr>
            <w:top w:val="none" w:sz="0" w:space="0" w:color="auto"/>
            <w:left w:val="none" w:sz="0" w:space="0" w:color="auto"/>
            <w:bottom w:val="none" w:sz="0" w:space="0" w:color="auto"/>
            <w:right w:val="none" w:sz="0" w:space="0" w:color="auto"/>
          </w:divBdr>
        </w:div>
        <w:div w:id="2009089946">
          <w:marLeft w:val="0"/>
          <w:marRight w:val="0"/>
          <w:marTop w:val="0"/>
          <w:marBottom w:val="0"/>
          <w:divBdr>
            <w:top w:val="none" w:sz="0" w:space="0" w:color="auto"/>
            <w:left w:val="none" w:sz="0" w:space="0" w:color="auto"/>
            <w:bottom w:val="none" w:sz="0" w:space="0" w:color="auto"/>
            <w:right w:val="none" w:sz="0" w:space="0" w:color="auto"/>
          </w:divBdr>
        </w:div>
        <w:div w:id="239674874">
          <w:marLeft w:val="0"/>
          <w:marRight w:val="0"/>
          <w:marTop w:val="0"/>
          <w:marBottom w:val="0"/>
          <w:divBdr>
            <w:top w:val="none" w:sz="0" w:space="0" w:color="auto"/>
            <w:left w:val="none" w:sz="0" w:space="0" w:color="auto"/>
            <w:bottom w:val="none" w:sz="0" w:space="0" w:color="auto"/>
            <w:right w:val="none" w:sz="0" w:space="0" w:color="auto"/>
          </w:divBdr>
        </w:div>
        <w:div w:id="109249441">
          <w:marLeft w:val="0"/>
          <w:marRight w:val="0"/>
          <w:marTop w:val="0"/>
          <w:marBottom w:val="0"/>
          <w:divBdr>
            <w:top w:val="none" w:sz="0" w:space="0" w:color="auto"/>
            <w:left w:val="none" w:sz="0" w:space="0" w:color="auto"/>
            <w:bottom w:val="none" w:sz="0" w:space="0" w:color="auto"/>
            <w:right w:val="none" w:sz="0" w:space="0" w:color="auto"/>
          </w:divBdr>
        </w:div>
        <w:div w:id="812675988">
          <w:marLeft w:val="0"/>
          <w:marRight w:val="0"/>
          <w:marTop w:val="0"/>
          <w:marBottom w:val="0"/>
          <w:divBdr>
            <w:top w:val="none" w:sz="0" w:space="0" w:color="auto"/>
            <w:left w:val="none" w:sz="0" w:space="0" w:color="auto"/>
            <w:bottom w:val="none" w:sz="0" w:space="0" w:color="auto"/>
            <w:right w:val="none" w:sz="0" w:space="0" w:color="auto"/>
          </w:divBdr>
        </w:div>
        <w:div w:id="342243618">
          <w:marLeft w:val="0"/>
          <w:marRight w:val="0"/>
          <w:marTop w:val="0"/>
          <w:marBottom w:val="0"/>
          <w:divBdr>
            <w:top w:val="none" w:sz="0" w:space="0" w:color="auto"/>
            <w:left w:val="none" w:sz="0" w:space="0" w:color="auto"/>
            <w:bottom w:val="none" w:sz="0" w:space="0" w:color="auto"/>
            <w:right w:val="none" w:sz="0" w:space="0" w:color="auto"/>
          </w:divBdr>
        </w:div>
        <w:div w:id="1754470932">
          <w:marLeft w:val="0"/>
          <w:marRight w:val="0"/>
          <w:marTop w:val="0"/>
          <w:marBottom w:val="0"/>
          <w:divBdr>
            <w:top w:val="none" w:sz="0" w:space="0" w:color="auto"/>
            <w:left w:val="none" w:sz="0" w:space="0" w:color="auto"/>
            <w:bottom w:val="none" w:sz="0" w:space="0" w:color="auto"/>
            <w:right w:val="none" w:sz="0" w:space="0" w:color="auto"/>
          </w:divBdr>
        </w:div>
        <w:div w:id="1968851722">
          <w:marLeft w:val="0"/>
          <w:marRight w:val="0"/>
          <w:marTop w:val="0"/>
          <w:marBottom w:val="0"/>
          <w:divBdr>
            <w:top w:val="none" w:sz="0" w:space="0" w:color="auto"/>
            <w:left w:val="none" w:sz="0" w:space="0" w:color="auto"/>
            <w:bottom w:val="none" w:sz="0" w:space="0" w:color="auto"/>
            <w:right w:val="none" w:sz="0" w:space="0" w:color="auto"/>
          </w:divBdr>
        </w:div>
        <w:div w:id="1569994779">
          <w:marLeft w:val="0"/>
          <w:marRight w:val="0"/>
          <w:marTop w:val="0"/>
          <w:marBottom w:val="0"/>
          <w:divBdr>
            <w:top w:val="none" w:sz="0" w:space="0" w:color="auto"/>
            <w:left w:val="none" w:sz="0" w:space="0" w:color="auto"/>
            <w:bottom w:val="none" w:sz="0" w:space="0" w:color="auto"/>
            <w:right w:val="none" w:sz="0" w:space="0" w:color="auto"/>
          </w:divBdr>
        </w:div>
        <w:div w:id="188612703">
          <w:marLeft w:val="0"/>
          <w:marRight w:val="0"/>
          <w:marTop w:val="0"/>
          <w:marBottom w:val="0"/>
          <w:divBdr>
            <w:top w:val="none" w:sz="0" w:space="0" w:color="auto"/>
            <w:left w:val="none" w:sz="0" w:space="0" w:color="auto"/>
            <w:bottom w:val="none" w:sz="0" w:space="0" w:color="auto"/>
            <w:right w:val="none" w:sz="0" w:space="0" w:color="auto"/>
          </w:divBdr>
        </w:div>
        <w:div w:id="1441413217">
          <w:marLeft w:val="0"/>
          <w:marRight w:val="0"/>
          <w:marTop w:val="0"/>
          <w:marBottom w:val="0"/>
          <w:divBdr>
            <w:top w:val="none" w:sz="0" w:space="0" w:color="auto"/>
            <w:left w:val="none" w:sz="0" w:space="0" w:color="auto"/>
            <w:bottom w:val="none" w:sz="0" w:space="0" w:color="auto"/>
            <w:right w:val="none" w:sz="0" w:space="0" w:color="auto"/>
          </w:divBdr>
        </w:div>
        <w:div w:id="1946108927">
          <w:marLeft w:val="0"/>
          <w:marRight w:val="0"/>
          <w:marTop w:val="0"/>
          <w:marBottom w:val="0"/>
          <w:divBdr>
            <w:top w:val="none" w:sz="0" w:space="0" w:color="auto"/>
            <w:left w:val="none" w:sz="0" w:space="0" w:color="auto"/>
            <w:bottom w:val="none" w:sz="0" w:space="0" w:color="auto"/>
            <w:right w:val="none" w:sz="0" w:space="0" w:color="auto"/>
          </w:divBdr>
        </w:div>
        <w:div w:id="973753651">
          <w:marLeft w:val="0"/>
          <w:marRight w:val="0"/>
          <w:marTop w:val="0"/>
          <w:marBottom w:val="0"/>
          <w:divBdr>
            <w:top w:val="none" w:sz="0" w:space="0" w:color="auto"/>
            <w:left w:val="none" w:sz="0" w:space="0" w:color="auto"/>
            <w:bottom w:val="none" w:sz="0" w:space="0" w:color="auto"/>
            <w:right w:val="none" w:sz="0" w:space="0" w:color="auto"/>
          </w:divBdr>
        </w:div>
        <w:div w:id="1128619789">
          <w:marLeft w:val="0"/>
          <w:marRight w:val="0"/>
          <w:marTop w:val="0"/>
          <w:marBottom w:val="0"/>
          <w:divBdr>
            <w:top w:val="none" w:sz="0" w:space="0" w:color="auto"/>
            <w:left w:val="none" w:sz="0" w:space="0" w:color="auto"/>
            <w:bottom w:val="none" w:sz="0" w:space="0" w:color="auto"/>
            <w:right w:val="none" w:sz="0" w:space="0" w:color="auto"/>
          </w:divBdr>
        </w:div>
        <w:div w:id="491724693">
          <w:marLeft w:val="0"/>
          <w:marRight w:val="0"/>
          <w:marTop w:val="0"/>
          <w:marBottom w:val="0"/>
          <w:divBdr>
            <w:top w:val="none" w:sz="0" w:space="0" w:color="auto"/>
            <w:left w:val="none" w:sz="0" w:space="0" w:color="auto"/>
            <w:bottom w:val="none" w:sz="0" w:space="0" w:color="auto"/>
            <w:right w:val="none" w:sz="0" w:space="0" w:color="auto"/>
          </w:divBdr>
        </w:div>
        <w:div w:id="672491184">
          <w:marLeft w:val="0"/>
          <w:marRight w:val="0"/>
          <w:marTop w:val="0"/>
          <w:marBottom w:val="0"/>
          <w:divBdr>
            <w:top w:val="none" w:sz="0" w:space="0" w:color="auto"/>
            <w:left w:val="none" w:sz="0" w:space="0" w:color="auto"/>
            <w:bottom w:val="none" w:sz="0" w:space="0" w:color="auto"/>
            <w:right w:val="none" w:sz="0" w:space="0" w:color="auto"/>
          </w:divBdr>
        </w:div>
        <w:div w:id="286358444">
          <w:marLeft w:val="0"/>
          <w:marRight w:val="0"/>
          <w:marTop w:val="0"/>
          <w:marBottom w:val="0"/>
          <w:divBdr>
            <w:top w:val="none" w:sz="0" w:space="0" w:color="auto"/>
            <w:left w:val="none" w:sz="0" w:space="0" w:color="auto"/>
            <w:bottom w:val="none" w:sz="0" w:space="0" w:color="auto"/>
            <w:right w:val="none" w:sz="0" w:space="0" w:color="auto"/>
          </w:divBdr>
        </w:div>
        <w:div w:id="586227317">
          <w:marLeft w:val="0"/>
          <w:marRight w:val="0"/>
          <w:marTop w:val="0"/>
          <w:marBottom w:val="0"/>
          <w:divBdr>
            <w:top w:val="none" w:sz="0" w:space="0" w:color="auto"/>
            <w:left w:val="none" w:sz="0" w:space="0" w:color="auto"/>
            <w:bottom w:val="none" w:sz="0" w:space="0" w:color="auto"/>
            <w:right w:val="none" w:sz="0" w:space="0" w:color="auto"/>
          </w:divBdr>
        </w:div>
        <w:div w:id="121580759">
          <w:marLeft w:val="0"/>
          <w:marRight w:val="0"/>
          <w:marTop w:val="0"/>
          <w:marBottom w:val="0"/>
          <w:divBdr>
            <w:top w:val="none" w:sz="0" w:space="0" w:color="auto"/>
            <w:left w:val="none" w:sz="0" w:space="0" w:color="auto"/>
            <w:bottom w:val="none" w:sz="0" w:space="0" w:color="auto"/>
            <w:right w:val="none" w:sz="0" w:space="0" w:color="auto"/>
          </w:divBdr>
        </w:div>
        <w:div w:id="1048527947">
          <w:marLeft w:val="0"/>
          <w:marRight w:val="0"/>
          <w:marTop w:val="0"/>
          <w:marBottom w:val="0"/>
          <w:divBdr>
            <w:top w:val="none" w:sz="0" w:space="0" w:color="auto"/>
            <w:left w:val="none" w:sz="0" w:space="0" w:color="auto"/>
            <w:bottom w:val="none" w:sz="0" w:space="0" w:color="auto"/>
            <w:right w:val="none" w:sz="0" w:space="0" w:color="auto"/>
          </w:divBdr>
        </w:div>
        <w:div w:id="456222884">
          <w:marLeft w:val="0"/>
          <w:marRight w:val="0"/>
          <w:marTop w:val="0"/>
          <w:marBottom w:val="0"/>
          <w:divBdr>
            <w:top w:val="none" w:sz="0" w:space="0" w:color="auto"/>
            <w:left w:val="none" w:sz="0" w:space="0" w:color="auto"/>
            <w:bottom w:val="none" w:sz="0" w:space="0" w:color="auto"/>
            <w:right w:val="none" w:sz="0" w:space="0" w:color="auto"/>
          </w:divBdr>
        </w:div>
        <w:div w:id="2004769766">
          <w:marLeft w:val="0"/>
          <w:marRight w:val="0"/>
          <w:marTop w:val="0"/>
          <w:marBottom w:val="0"/>
          <w:divBdr>
            <w:top w:val="none" w:sz="0" w:space="0" w:color="auto"/>
            <w:left w:val="none" w:sz="0" w:space="0" w:color="auto"/>
            <w:bottom w:val="none" w:sz="0" w:space="0" w:color="auto"/>
            <w:right w:val="none" w:sz="0" w:space="0" w:color="auto"/>
          </w:divBdr>
        </w:div>
        <w:div w:id="994842985">
          <w:marLeft w:val="0"/>
          <w:marRight w:val="0"/>
          <w:marTop w:val="0"/>
          <w:marBottom w:val="0"/>
          <w:divBdr>
            <w:top w:val="none" w:sz="0" w:space="0" w:color="auto"/>
            <w:left w:val="none" w:sz="0" w:space="0" w:color="auto"/>
            <w:bottom w:val="none" w:sz="0" w:space="0" w:color="auto"/>
            <w:right w:val="none" w:sz="0" w:space="0" w:color="auto"/>
          </w:divBdr>
        </w:div>
        <w:div w:id="1508406304">
          <w:marLeft w:val="0"/>
          <w:marRight w:val="0"/>
          <w:marTop w:val="0"/>
          <w:marBottom w:val="0"/>
          <w:divBdr>
            <w:top w:val="none" w:sz="0" w:space="0" w:color="auto"/>
            <w:left w:val="none" w:sz="0" w:space="0" w:color="auto"/>
            <w:bottom w:val="none" w:sz="0" w:space="0" w:color="auto"/>
            <w:right w:val="none" w:sz="0" w:space="0" w:color="auto"/>
          </w:divBdr>
        </w:div>
        <w:div w:id="406152911">
          <w:marLeft w:val="0"/>
          <w:marRight w:val="0"/>
          <w:marTop w:val="0"/>
          <w:marBottom w:val="0"/>
          <w:divBdr>
            <w:top w:val="none" w:sz="0" w:space="0" w:color="auto"/>
            <w:left w:val="none" w:sz="0" w:space="0" w:color="auto"/>
            <w:bottom w:val="none" w:sz="0" w:space="0" w:color="auto"/>
            <w:right w:val="none" w:sz="0" w:space="0" w:color="auto"/>
          </w:divBdr>
        </w:div>
        <w:div w:id="1073891399">
          <w:marLeft w:val="0"/>
          <w:marRight w:val="0"/>
          <w:marTop w:val="0"/>
          <w:marBottom w:val="0"/>
          <w:divBdr>
            <w:top w:val="none" w:sz="0" w:space="0" w:color="auto"/>
            <w:left w:val="none" w:sz="0" w:space="0" w:color="auto"/>
            <w:bottom w:val="none" w:sz="0" w:space="0" w:color="auto"/>
            <w:right w:val="none" w:sz="0" w:space="0" w:color="auto"/>
          </w:divBdr>
        </w:div>
        <w:div w:id="1822503890">
          <w:marLeft w:val="0"/>
          <w:marRight w:val="0"/>
          <w:marTop w:val="0"/>
          <w:marBottom w:val="0"/>
          <w:divBdr>
            <w:top w:val="none" w:sz="0" w:space="0" w:color="auto"/>
            <w:left w:val="none" w:sz="0" w:space="0" w:color="auto"/>
            <w:bottom w:val="none" w:sz="0" w:space="0" w:color="auto"/>
            <w:right w:val="none" w:sz="0" w:space="0" w:color="auto"/>
          </w:divBdr>
        </w:div>
        <w:div w:id="330375031">
          <w:marLeft w:val="0"/>
          <w:marRight w:val="0"/>
          <w:marTop w:val="0"/>
          <w:marBottom w:val="0"/>
          <w:divBdr>
            <w:top w:val="none" w:sz="0" w:space="0" w:color="auto"/>
            <w:left w:val="none" w:sz="0" w:space="0" w:color="auto"/>
            <w:bottom w:val="none" w:sz="0" w:space="0" w:color="auto"/>
            <w:right w:val="none" w:sz="0" w:space="0" w:color="auto"/>
          </w:divBdr>
        </w:div>
        <w:div w:id="839084846">
          <w:marLeft w:val="0"/>
          <w:marRight w:val="0"/>
          <w:marTop w:val="0"/>
          <w:marBottom w:val="0"/>
          <w:divBdr>
            <w:top w:val="none" w:sz="0" w:space="0" w:color="auto"/>
            <w:left w:val="none" w:sz="0" w:space="0" w:color="auto"/>
            <w:bottom w:val="none" w:sz="0" w:space="0" w:color="auto"/>
            <w:right w:val="none" w:sz="0" w:space="0" w:color="auto"/>
          </w:divBdr>
        </w:div>
        <w:div w:id="2082097267">
          <w:marLeft w:val="0"/>
          <w:marRight w:val="0"/>
          <w:marTop w:val="0"/>
          <w:marBottom w:val="0"/>
          <w:divBdr>
            <w:top w:val="none" w:sz="0" w:space="0" w:color="auto"/>
            <w:left w:val="none" w:sz="0" w:space="0" w:color="auto"/>
            <w:bottom w:val="none" w:sz="0" w:space="0" w:color="auto"/>
            <w:right w:val="none" w:sz="0" w:space="0" w:color="auto"/>
          </w:divBdr>
        </w:div>
        <w:div w:id="118689514">
          <w:marLeft w:val="0"/>
          <w:marRight w:val="0"/>
          <w:marTop w:val="0"/>
          <w:marBottom w:val="0"/>
          <w:divBdr>
            <w:top w:val="none" w:sz="0" w:space="0" w:color="auto"/>
            <w:left w:val="none" w:sz="0" w:space="0" w:color="auto"/>
            <w:bottom w:val="none" w:sz="0" w:space="0" w:color="auto"/>
            <w:right w:val="none" w:sz="0" w:space="0" w:color="auto"/>
          </w:divBdr>
        </w:div>
        <w:div w:id="830679276">
          <w:marLeft w:val="0"/>
          <w:marRight w:val="0"/>
          <w:marTop w:val="0"/>
          <w:marBottom w:val="0"/>
          <w:divBdr>
            <w:top w:val="none" w:sz="0" w:space="0" w:color="auto"/>
            <w:left w:val="none" w:sz="0" w:space="0" w:color="auto"/>
            <w:bottom w:val="none" w:sz="0" w:space="0" w:color="auto"/>
            <w:right w:val="none" w:sz="0" w:space="0" w:color="auto"/>
          </w:divBdr>
        </w:div>
        <w:div w:id="1852794105">
          <w:marLeft w:val="0"/>
          <w:marRight w:val="0"/>
          <w:marTop w:val="0"/>
          <w:marBottom w:val="0"/>
          <w:divBdr>
            <w:top w:val="none" w:sz="0" w:space="0" w:color="auto"/>
            <w:left w:val="none" w:sz="0" w:space="0" w:color="auto"/>
            <w:bottom w:val="none" w:sz="0" w:space="0" w:color="auto"/>
            <w:right w:val="none" w:sz="0" w:space="0" w:color="auto"/>
          </w:divBdr>
        </w:div>
        <w:div w:id="973682456">
          <w:marLeft w:val="0"/>
          <w:marRight w:val="0"/>
          <w:marTop w:val="0"/>
          <w:marBottom w:val="0"/>
          <w:divBdr>
            <w:top w:val="none" w:sz="0" w:space="0" w:color="auto"/>
            <w:left w:val="none" w:sz="0" w:space="0" w:color="auto"/>
            <w:bottom w:val="none" w:sz="0" w:space="0" w:color="auto"/>
            <w:right w:val="none" w:sz="0" w:space="0" w:color="auto"/>
          </w:divBdr>
        </w:div>
        <w:div w:id="809056278">
          <w:marLeft w:val="0"/>
          <w:marRight w:val="0"/>
          <w:marTop w:val="0"/>
          <w:marBottom w:val="0"/>
          <w:divBdr>
            <w:top w:val="none" w:sz="0" w:space="0" w:color="auto"/>
            <w:left w:val="none" w:sz="0" w:space="0" w:color="auto"/>
            <w:bottom w:val="none" w:sz="0" w:space="0" w:color="auto"/>
            <w:right w:val="none" w:sz="0" w:space="0" w:color="auto"/>
          </w:divBdr>
        </w:div>
        <w:div w:id="1217353690">
          <w:marLeft w:val="0"/>
          <w:marRight w:val="0"/>
          <w:marTop w:val="0"/>
          <w:marBottom w:val="0"/>
          <w:divBdr>
            <w:top w:val="none" w:sz="0" w:space="0" w:color="auto"/>
            <w:left w:val="none" w:sz="0" w:space="0" w:color="auto"/>
            <w:bottom w:val="none" w:sz="0" w:space="0" w:color="auto"/>
            <w:right w:val="none" w:sz="0" w:space="0" w:color="auto"/>
          </w:divBdr>
        </w:div>
        <w:div w:id="1850480444">
          <w:marLeft w:val="0"/>
          <w:marRight w:val="0"/>
          <w:marTop w:val="0"/>
          <w:marBottom w:val="0"/>
          <w:divBdr>
            <w:top w:val="none" w:sz="0" w:space="0" w:color="auto"/>
            <w:left w:val="none" w:sz="0" w:space="0" w:color="auto"/>
            <w:bottom w:val="none" w:sz="0" w:space="0" w:color="auto"/>
            <w:right w:val="none" w:sz="0" w:space="0" w:color="auto"/>
          </w:divBdr>
        </w:div>
        <w:div w:id="1465392898">
          <w:marLeft w:val="0"/>
          <w:marRight w:val="0"/>
          <w:marTop w:val="0"/>
          <w:marBottom w:val="0"/>
          <w:divBdr>
            <w:top w:val="none" w:sz="0" w:space="0" w:color="auto"/>
            <w:left w:val="none" w:sz="0" w:space="0" w:color="auto"/>
            <w:bottom w:val="none" w:sz="0" w:space="0" w:color="auto"/>
            <w:right w:val="none" w:sz="0" w:space="0" w:color="auto"/>
          </w:divBdr>
        </w:div>
        <w:div w:id="805662605">
          <w:marLeft w:val="0"/>
          <w:marRight w:val="0"/>
          <w:marTop w:val="0"/>
          <w:marBottom w:val="0"/>
          <w:divBdr>
            <w:top w:val="none" w:sz="0" w:space="0" w:color="auto"/>
            <w:left w:val="none" w:sz="0" w:space="0" w:color="auto"/>
            <w:bottom w:val="none" w:sz="0" w:space="0" w:color="auto"/>
            <w:right w:val="none" w:sz="0" w:space="0" w:color="auto"/>
          </w:divBdr>
        </w:div>
        <w:div w:id="209077328">
          <w:marLeft w:val="0"/>
          <w:marRight w:val="0"/>
          <w:marTop w:val="0"/>
          <w:marBottom w:val="0"/>
          <w:divBdr>
            <w:top w:val="none" w:sz="0" w:space="0" w:color="auto"/>
            <w:left w:val="none" w:sz="0" w:space="0" w:color="auto"/>
            <w:bottom w:val="none" w:sz="0" w:space="0" w:color="auto"/>
            <w:right w:val="none" w:sz="0" w:space="0" w:color="auto"/>
          </w:divBdr>
        </w:div>
        <w:div w:id="1252664618">
          <w:marLeft w:val="0"/>
          <w:marRight w:val="0"/>
          <w:marTop w:val="0"/>
          <w:marBottom w:val="0"/>
          <w:divBdr>
            <w:top w:val="none" w:sz="0" w:space="0" w:color="auto"/>
            <w:left w:val="none" w:sz="0" w:space="0" w:color="auto"/>
            <w:bottom w:val="none" w:sz="0" w:space="0" w:color="auto"/>
            <w:right w:val="none" w:sz="0" w:space="0" w:color="auto"/>
          </w:divBdr>
        </w:div>
        <w:div w:id="1462503144">
          <w:marLeft w:val="0"/>
          <w:marRight w:val="0"/>
          <w:marTop w:val="0"/>
          <w:marBottom w:val="0"/>
          <w:divBdr>
            <w:top w:val="none" w:sz="0" w:space="0" w:color="auto"/>
            <w:left w:val="none" w:sz="0" w:space="0" w:color="auto"/>
            <w:bottom w:val="none" w:sz="0" w:space="0" w:color="auto"/>
            <w:right w:val="none" w:sz="0" w:space="0" w:color="auto"/>
          </w:divBdr>
        </w:div>
        <w:div w:id="1945796290">
          <w:marLeft w:val="0"/>
          <w:marRight w:val="0"/>
          <w:marTop w:val="0"/>
          <w:marBottom w:val="0"/>
          <w:divBdr>
            <w:top w:val="none" w:sz="0" w:space="0" w:color="auto"/>
            <w:left w:val="none" w:sz="0" w:space="0" w:color="auto"/>
            <w:bottom w:val="none" w:sz="0" w:space="0" w:color="auto"/>
            <w:right w:val="none" w:sz="0" w:space="0" w:color="auto"/>
          </w:divBdr>
        </w:div>
        <w:div w:id="414278508">
          <w:marLeft w:val="0"/>
          <w:marRight w:val="0"/>
          <w:marTop w:val="0"/>
          <w:marBottom w:val="0"/>
          <w:divBdr>
            <w:top w:val="none" w:sz="0" w:space="0" w:color="auto"/>
            <w:left w:val="none" w:sz="0" w:space="0" w:color="auto"/>
            <w:bottom w:val="none" w:sz="0" w:space="0" w:color="auto"/>
            <w:right w:val="none" w:sz="0" w:space="0" w:color="auto"/>
          </w:divBdr>
        </w:div>
        <w:div w:id="1282302665">
          <w:marLeft w:val="0"/>
          <w:marRight w:val="0"/>
          <w:marTop w:val="0"/>
          <w:marBottom w:val="0"/>
          <w:divBdr>
            <w:top w:val="none" w:sz="0" w:space="0" w:color="auto"/>
            <w:left w:val="none" w:sz="0" w:space="0" w:color="auto"/>
            <w:bottom w:val="none" w:sz="0" w:space="0" w:color="auto"/>
            <w:right w:val="none" w:sz="0" w:space="0" w:color="auto"/>
          </w:divBdr>
        </w:div>
        <w:div w:id="1779714648">
          <w:marLeft w:val="0"/>
          <w:marRight w:val="0"/>
          <w:marTop w:val="0"/>
          <w:marBottom w:val="0"/>
          <w:divBdr>
            <w:top w:val="none" w:sz="0" w:space="0" w:color="auto"/>
            <w:left w:val="none" w:sz="0" w:space="0" w:color="auto"/>
            <w:bottom w:val="none" w:sz="0" w:space="0" w:color="auto"/>
            <w:right w:val="none" w:sz="0" w:space="0" w:color="auto"/>
          </w:divBdr>
        </w:div>
        <w:div w:id="1018772778">
          <w:marLeft w:val="0"/>
          <w:marRight w:val="0"/>
          <w:marTop w:val="0"/>
          <w:marBottom w:val="0"/>
          <w:divBdr>
            <w:top w:val="none" w:sz="0" w:space="0" w:color="auto"/>
            <w:left w:val="none" w:sz="0" w:space="0" w:color="auto"/>
            <w:bottom w:val="none" w:sz="0" w:space="0" w:color="auto"/>
            <w:right w:val="none" w:sz="0" w:space="0" w:color="auto"/>
          </w:divBdr>
        </w:div>
        <w:div w:id="54863716">
          <w:marLeft w:val="0"/>
          <w:marRight w:val="0"/>
          <w:marTop w:val="0"/>
          <w:marBottom w:val="0"/>
          <w:divBdr>
            <w:top w:val="none" w:sz="0" w:space="0" w:color="auto"/>
            <w:left w:val="none" w:sz="0" w:space="0" w:color="auto"/>
            <w:bottom w:val="none" w:sz="0" w:space="0" w:color="auto"/>
            <w:right w:val="none" w:sz="0" w:space="0" w:color="auto"/>
          </w:divBdr>
        </w:div>
        <w:div w:id="723259524">
          <w:marLeft w:val="0"/>
          <w:marRight w:val="0"/>
          <w:marTop w:val="0"/>
          <w:marBottom w:val="0"/>
          <w:divBdr>
            <w:top w:val="none" w:sz="0" w:space="0" w:color="auto"/>
            <w:left w:val="none" w:sz="0" w:space="0" w:color="auto"/>
            <w:bottom w:val="none" w:sz="0" w:space="0" w:color="auto"/>
            <w:right w:val="none" w:sz="0" w:space="0" w:color="auto"/>
          </w:divBdr>
        </w:div>
        <w:div w:id="340206920">
          <w:marLeft w:val="0"/>
          <w:marRight w:val="0"/>
          <w:marTop w:val="0"/>
          <w:marBottom w:val="0"/>
          <w:divBdr>
            <w:top w:val="none" w:sz="0" w:space="0" w:color="auto"/>
            <w:left w:val="none" w:sz="0" w:space="0" w:color="auto"/>
            <w:bottom w:val="none" w:sz="0" w:space="0" w:color="auto"/>
            <w:right w:val="none" w:sz="0" w:space="0" w:color="auto"/>
          </w:divBdr>
        </w:div>
        <w:div w:id="1441531130">
          <w:marLeft w:val="0"/>
          <w:marRight w:val="0"/>
          <w:marTop w:val="0"/>
          <w:marBottom w:val="0"/>
          <w:divBdr>
            <w:top w:val="none" w:sz="0" w:space="0" w:color="auto"/>
            <w:left w:val="none" w:sz="0" w:space="0" w:color="auto"/>
            <w:bottom w:val="none" w:sz="0" w:space="0" w:color="auto"/>
            <w:right w:val="none" w:sz="0" w:space="0" w:color="auto"/>
          </w:divBdr>
        </w:div>
        <w:div w:id="491677692">
          <w:marLeft w:val="0"/>
          <w:marRight w:val="0"/>
          <w:marTop w:val="0"/>
          <w:marBottom w:val="0"/>
          <w:divBdr>
            <w:top w:val="none" w:sz="0" w:space="0" w:color="auto"/>
            <w:left w:val="none" w:sz="0" w:space="0" w:color="auto"/>
            <w:bottom w:val="none" w:sz="0" w:space="0" w:color="auto"/>
            <w:right w:val="none" w:sz="0" w:space="0" w:color="auto"/>
          </w:divBdr>
          <w:divsChild>
            <w:div w:id="890116288">
              <w:marLeft w:val="0"/>
              <w:marRight w:val="0"/>
              <w:marTop w:val="0"/>
              <w:marBottom w:val="0"/>
              <w:divBdr>
                <w:top w:val="none" w:sz="0" w:space="0" w:color="auto"/>
                <w:left w:val="none" w:sz="0" w:space="0" w:color="auto"/>
                <w:bottom w:val="none" w:sz="0" w:space="0" w:color="auto"/>
                <w:right w:val="none" w:sz="0" w:space="0" w:color="auto"/>
              </w:divBdr>
              <w:divsChild>
                <w:div w:id="1593902023">
                  <w:marLeft w:val="0"/>
                  <w:marRight w:val="0"/>
                  <w:marTop w:val="0"/>
                  <w:marBottom w:val="0"/>
                  <w:divBdr>
                    <w:top w:val="none" w:sz="0" w:space="0" w:color="auto"/>
                    <w:left w:val="none" w:sz="0" w:space="0" w:color="auto"/>
                    <w:bottom w:val="none" w:sz="0" w:space="0" w:color="auto"/>
                    <w:right w:val="none" w:sz="0" w:space="0" w:color="auto"/>
                  </w:divBdr>
                  <w:divsChild>
                    <w:div w:id="724448649">
                      <w:marLeft w:val="0"/>
                      <w:marRight w:val="0"/>
                      <w:marTop w:val="0"/>
                      <w:marBottom w:val="0"/>
                      <w:divBdr>
                        <w:top w:val="none" w:sz="0" w:space="0" w:color="auto"/>
                        <w:left w:val="none" w:sz="0" w:space="0" w:color="auto"/>
                        <w:bottom w:val="none" w:sz="0" w:space="0" w:color="auto"/>
                        <w:right w:val="none" w:sz="0" w:space="0" w:color="auto"/>
                      </w:divBdr>
                      <w:divsChild>
                        <w:div w:id="596451692">
                          <w:marLeft w:val="0"/>
                          <w:marRight w:val="0"/>
                          <w:marTop w:val="0"/>
                          <w:marBottom w:val="0"/>
                          <w:divBdr>
                            <w:top w:val="none" w:sz="0" w:space="0" w:color="auto"/>
                            <w:left w:val="none" w:sz="0" w:space="0" w:color="auto"/>
                            <w:bottom w:val="none" w:sz="0" w:space="0" w:color="auto"/>
                            <w:right w:val="none" w:sz="0" w:space="0" w:color="auto"/>
                          </w:divBdr>
                          <w:divsChild>
                            <w:div w:id="824785061">
                              <w:marLeft w:val="0"/>
                              <w:marRight w:val="0"/>
                              <w:marTop w:val="0"/>
                              <w:marBottom w:val="0"/>
                              <w:divBdr>
                                <w:top w:val="none" w:sz="0" w:space="0" w:color="auto"/>
                                <w:left w:val="none" w:sz="0" w:space="0" w:color="auto"/>
                                <w:bottom w:val="none" w:sz="0" w:space="0" w:color="auto"/>
                                <w:right w:val="none" w:sz="0" w:space="0" w:color="auto"/>
                              </w:divBdr>
                              <w:divsChild>
                                <w:div w:id="2031834292">
                                  <w:marLeft w:val="0"/>
                                  <w:marRight w:val="0"/>
                                  <w:marTop w:val="0"/>
                                  <w:marBottom w:val="0"/>
                                  <w:divBdr>
                                    <w:top w:val="none" w:sz="0" w:space="0" w:color="auto"/>
                                    <w:left w:val="none" w:sz="0" w:space="0" w:color="auto"/>
                                    <w:bottom w:val="none" w:sz="0" w:space="0" w:color="auto"/>
                                    <w:right w:val="none" w:sz="0" w:space="0" w:color="auto"/>
                                  </w:divBdr>
                                </w:div>
                                <w:div w:id="6405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1431">
                  <w:marLeft w:val="0"/>
                  <w:marRight w:val="0"/>
                  <w:marTop w:val="0"/>
                  <w:marBottom w:val="0"/>
                  <w:divBdr>
                    <w:top w:val="none" w:sz="0" w:space="0" w:color="auto"/>
                    <w:left w:val="none" w:sz="0" w:space="0" w:color="auto"/>
                    <w:bottom w:val="none" w:sz="0" w:space="0" w:color="auto"/>
                    <w:right w:val="none" w:sz="0" w:space="0" w:color="auto"/>
                  </w:divBdr>
                  <w:divsChild>
                    <w:div w:id="313798953">
                      <w:marLeft w:val="0"/>
                      <w:marRight w:val="0"/>
                      <w:marTop w:val="0"/>
                      <w:marBottom w:val="0"/>
                      <w:divBdr>
                        <w:top w:val="none" w:sz="0" w:space="0" w:color="auto"/>
                        <w:left w:val="none" w:sz="0" w:space="0" w:color="auto"/>
                        <w:bottom w:val="none" w:sz="0" w:space="0" w:color="auto"/>
                        <w:right w:val="none" w:sz="0" w:space="0" w:color="auto"/>
                      </w:divBdr>
                      <w:divsChild>
                        <w:div w:id="1783265416">
                          <w:marLeft w:val="0"/>
                          <w:marRight w:val="0"/>
                          <w:marTop w:val="0"/>
                          <w:marBottom w:val="0"/>
                          <w:divBdr>
                            <w:top w:val="none" w:sz="0" w:space="0" w:color="auto"/>
                            <w:left w:val="none" w:sz="0" w:space="0" w:color="auto"/>
                            <w:bottom w:val="none" w:sz="0" w:space="0" w:color="auto"/>
                            <w:right w:val="none" w:sz="0" w:space="0" w:color="auto"/>
                          </w:divBdr>
                          <w:divsChild>
                            <w:div w:id="155464270">
                              <w:marLeft w:val="0"/>
                              <w:marRight w:val="0"/>
                              <w:marTop w:val="0"/>
                              <w:marBottom w:val="0"/>
                              <w:divBdr>
                                <w:top w:val="none" w:sz="0" w:space="0" w:color="auto"/>
                                <w:left w:val="none" w:sz="0" w:space="0" w:color="auto"/>
                                <w:bottom w:val="none" w:sz="0" w:space="0" w:color="auto"/>
                                <w:right w:val="none" w:sz="0" w:space="0" w:color="auto"/>
                              </w:divBdr>
                              <w:divsChild>
                                <w:div w:id="1843427919">
                                  <w:marLeft w:val="0"/>
                                  <w:marRight w:val="0"/>
                                  <w:marTop w:val="0"/>
                                  <w:marBottom w:val="0"/>
                                  <w:divBdr>
                                    <w:top w:val="none" w:sz="0" w:space="0" w:color="auto"/>
                                    <w:left w:val="none" w:sz="0" w:space="0" w:color="auto"/>
                                    <w:bottom w:val="none" w:sz="0" w:space="0" w:color="auto"/>
                                    <w:right w:val="none" w:sz="0" w:space="0" w:color="auto"/>
                                  </w:divBdr>
                                </w:div>
                                <w:div w:id="13995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3274</Words>
  <Characters>19647</Characters>
  <Application>Microsoft Office Word</Application>
  <DocSecurity>0</DocSecurity>
  <Lines>163</Lines>
  <Paragraphs>45</Paragraphs>
  <ScaleCrop>false</ScaleCrop>
  <Company/>
  <LinksUpToDate>false</LinksUpToDate>
  <CharactersWithSpaces>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Ryszard Gancarz</cp:lastModifiedBy>
  <cp:revision>2</cp:revision>
  <dcterms:created xsi:type="dcterms:W3CDTF">2022-09-30T06:16:00Z</dcterms:created>
  <dcterms:modified xsi:type="dcterms:W3CDTF">2022-09-30T06:16:00Z</dcterms:modified>
</cp:coreProperties>
</file>